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4368" w14:textId="5048AD71" w:rsidR="004519E6" w:rsidRPr="00CC77E0" w:rsidRDefault="0021784C" w:rsidP="004519E6">
      <w:pPr>
        <w:jc w:val="right"/>
        <w:rPr>
          <w:rFonts w:ascii="Calibri" w:hAnsi="Calibri" w:cs="Calibri"/>
          <w:szCs w:val="20"/>
        </w:rPr>
      </w:pPr>
      <w:r w:rsidRPr="00CC77E0">
        <w:rPr>
          <w:rFonts w:ascii="Calibri" w:hAnsi="Calibri" w:cs="Calibri"/>
          <w:szCs w:val="20"/>
        </w:rPr>
        <w:t>Białystok,</w:t>
      </w:r>
      <w:r w:rsidR="00AB1EF1" w:rsidRPr="00CC77E0">
        <w:rPr>
          <w:rFonts w:ascii="Calibri" w:hAnsi="Calibri" w:cs="Calibri"/>
          <w:szCs w:val="20"/>
        </w:rPr>
        <w:t xml:space="preserve"> </w:t>
      </w:r>
      <w:r w:rsidR="00923413" w:rsidRPr="00CC77E0">
        <w:rPr>
          <w:rFonts w:ascii="Calibri" w:hAnsi="Calibri" w:cs="Calibri"/>
          <w:szCs w:val="20"/>
        </w:rPr>
        <w:t>0</w:t>
      </w:r>
      <w:r w:rsidR="00161597" w:rsidRPr="00CC77E0">
        <w:rPr>
          <w:rFonts w:ascii="Calibri" w:hAnsi="Calibri" w:cs="Calibri"/>
          <w:szCs w:val="20"/>
        </w:rPr>
        <w:t>7</w:t>
      </w:r>
      <w:r w:rsidR="00923413" w:rsidRPr="00CC77E0">
        <w:rPr>
          <w:rFonts w:ascii="Calibri" w:hAnsi="Calibri" w:cs="Calibri"/>
          <w:szCs w:val="20"/>
        </w:rPr>
        <w:t>.04</w:t>
      </w:r>
      <w:r w:rsidR="00DD03D9" w:rsidRPr="00CC77E0">
        <w:rPr>
          <w:rFonts w:ascii="Calibri" w:hAnsi="Calibri" w:cs="Calibri"/>
          <w:szCs w:val="20"/>
        </w:rPr>
        <w:t>.2025</w:t>
      </w:r>
      <w:r w:rsidR="00DE1D24" w:rsidRPr="00CC77E0">
        <w:rPr>
          <w:rFonts w:ascii="Calibri" w:hAnsi="Calibri" w:cs="Calibri"/>
          <w:szCs w:val="20"/>
        </w:rPr>
        <w:t xml:space="preserve"> r.</w:t>
      </w:r>
    </w:p>
    <w:p w14:paraId="425854C3" w14:textId="5B759998" w:rsidR="0021784C" w:rsidRPr="0027648E" w:rsidRDefault="00105AB1" w:rsidP="00373EFC">
      <w:pPr>
        <w:rPr>
          <w:rFonts w:ascii="Calibri" w:hAnsi="Calibri" w:cs="Calibri"/>
          <w:szCs w:val="20"/>
        </w:rPr>
      </w:pPr>
      <w:sdt>
        <w:sdtPr>
          <w:rPr>
            <w:rFonts w:ascii="Calibri" w:hAnsi="Calibri" w:cs="Calibri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27648E">
            <w:rPr>
              <w:rFonts w:ascii="Calibri" w:hAnsi="Calibri" w:cs="Calibri"/>
              <w:szCs w:val="20"/>
            </w:rPr>
            <w:t>BPN-T.271.1</w:t>
          </w:r>
          <w:r w:rsidR="00CA5AF2" w:rsidRPr="0027648E">
            <w:rPr>
              <w:rFonts w:ascii="Calibri" w:hAnsi="Calibri" w:cs="Calibri"/>
              <w:szCs w:val="20"/>
            </w:rPr>
            <w:t>.</w:t>
          </w:r>
          <w:r w:rsidR="00923413" w:rsidRPr="0027648E">
            <w:rPr>
              <w:rFonts w:ascii="Calibri" w:hAnsi="Calibri" w:cs="Calibri"/>
              <w:szCs w:val="20"/>
            </w:rPr>
            <w:t>67</w:t>
          </w:r>
          <w:r w:rsidR="00E6521B" w:rsidRPr="0027648E">
            <w:rPr>
              <w:rFonts w:ascii="Calibri" w:hAnsi="Calibri" w:cs="Calibri"/>
              <w:szCs w:val="20"/>
            </w:rPr>
            <w:t>.202</w:t>
          </w:r>
          <w:r w:rsidR="00DD03D9" w:rsidRPr="0027648E">
            <w:rPr>
              <w:rFonts w:ascii="Calibri" w:hAnsi="Calibri" w:cs="Calibri"/>
              <w:szCs w:val="20"/>
            </w:rPr>
            <w:t>5</w:t>
          </w:r>
        </w:sdtContent>
      </w:sdt>
    </w:p>
    <w:p w14:paraId="0FBBDD32" w14:textId="77777777" w:rsidR="004519E6" w:rsidRPr="0027648E" w:rsidRDefault="004519E6" w:rsidP="00373EFC">
      <w:pPr>
        <w:rPr>
          <w:rFonts w:ascii="Calibri" w:hAnsi="Calibri" w:cs="Calibri"/>
          <w:b/>
          <w:szCs w:val="20"/>
        </w:rPr>
      </w:pPr>
    </w:p>
    <w:p w14:paraId="50B11926" w14:textId="77777777" w:rsidR="00E96382" w:rsidRPr="0027648E" w:rsidRDefault="00E96382" w:rsidP="004519E6">
      <w:pPr>
        <w:tabs>
          <w:tab w:val="left" w:pos="1560"/>
        </w:tabs>
        <w:rPr>
          <w:rFonts w:ascii="Calibri" w:hAnsi="Calibri" w:cs="Calibri"/>
          <w:b/>
          <w:szCs w:val="20"/>
        </w:rPr>
      </w:pPr>
    </w:p>
    <w:p w14:paraId="425854C4" w14:textId="77777777" w:rsidR="0021784C" w:rsidRPr="0027648E" w:rsidRDefault="0021784C" w:rsidP="00373EFC">
      <w:pPr>
        <w:tabs>
          <w:tab w:val="left" w:pos="1560"/>
        </w:tabs>
        <w:jc w:val="center"/>
        <w:rPr>
          <w:rFonts w:ascii="Calibri" w:hAnsi="Calibri" w:cs="Calibri"/>
          <w:b/>
          <w:szCs w:val="20"/>
        </w:rPr>
      </w:pPr>
      <w:r w:rsidRPr="0027648E">
        <w:rPr>
          <w:rFonts w:ascii="Calibri" w:hAnsi="Calibri" w:cs="Calibri"/>
          <w:b/>
          <w:szCs w:val="20"/>
        </w:rPr>
        <w:t xml:space="preserve">OGŁOSZENIE O ZAMÓWIENIU </w:t>
      </w:r>
    </w:p>
    <w:p w14:paraId="425854C6" w14:textId="7409690B" w:rsidR="0021784C" w:rsidRPr="0027648E" w:rsidRDefault="00305BBF" w:rsidP="00305BBF">
      <w:pPr>
        <w:tabs>
          <w:tab w:val="left" w:pos="1560"/>
          <w:tab w:val="left" w:pos="3848"/>
        </w:tabs>
        <w:rPr>
          <w:rFonts w:ascii="Calibri" w:hAnsi="Calibri" w:cs="Calibri"/>
          <w:b/>
          <w:szCs w:val="20"/>
        </w:rPr>
      </w:pPr>
      <w:r w:rsidRPr="0027648E">
        <w:rPr>
          <w:rFonts w:ascii="Calibri" w:hAnsi="Calibri" w:cs="Calibri"/>
          <w:b/>
          <w:szCs w:val="20"/>
        </w:rPr>
        <w:tab/>
      </w:r>
      <w:r w:rsidRPr="0027648E">
        <w:rPr>
          <w:rFonts w:ascii="Calibri" w:hAnsi="Calibri" w:cs="Calibri"/>
          <w:b/>
          <w:szCs w:val="20"/>
        </w:rPr>
        <w:tab/>
      </w:r>
    </w:p>
    <w:p w14:paraId="32774293" w14:textId="0167A3B0" w:rsidR="002C7405" w:rsidRPr="0027648E" w:rsidRDefault="002C7405" w:rsidP="00373EFC">
      <w:pPr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b/>
          <w:szCs w:val="20"/>
        </w:rPr>
        <w:t>Białostocki Park Naukowo-Technologiczny</w:t>
      </w:r>
      <w:r w:rsidRPr="0027648E">
        <w:rPr>
          <w:rFonts w:ascii="Calibri" w:hAnsi="Calibri" w:cs="Calibri"/>
          <w:bCs/>
          <w:szCs w:val="20"/>
        </w:rPr>
        <w:t xml:space="preserve">, </w:t>
      </w:r>
      <w:r w:rsidRPr="0027648E">
        <w:rPr>
          <w:rFonts w:ascii="Calibri" w:hAnsi="Calibri" w:cs="Calibri"/>
          <w:b/>
          <w:szCs w:val="20"/>
        </w:rPr>
        <w:t>ul. Żurawia 71, 15-540 Białystok</w:t>
      </w:r>
      <w:r w:rsidR="00111B98" w:rsidRPr="0027648E">
        <w:rPr>
          <w:rFonts w:ascii="Calibri" w:hAnsi="Calibri" w:cs="Calibri"/>
          <w:bCs/>
          <w:szCs w:val="20"/>
        </w:rPr>
        <w:t>,</w:t>
      </w:r>
      <w:r w:rsidRPr="0027648E">
        <w:rPr>
          <w:rFonts w:ascii="Calibri" w:hAnsi="Calibri" w:cs="Calibri"/>
          <w:b/>
          <w:szCs w:val="20"/>
        </w:rPr>
        <w:t xml:space="preserve"> </w:t>
      </w:r>
      <w:r w:rsidRPr="0027648E">
        <w:rPr>
          <w:rFonts w:ascii="Calibri" w:hAnsi="Calibri" w:cs="Calibri"/>
          <w:szCs w:val="20"/>
        </w:rPr>
        <w:t xml:space="preserve">w imieniu którego działa </w:t>
      </w:r>
      <w:r w:rsidRPr="0027648E">
        <w:rPr>
          <w:rFonts w:ascii="Calibri" w:hAnsi="Calibri" w:cs="Calibri"/>
          <w:bCs/>
          <w:szCs w:val="20"/>
        </w:rPr>
        <w:t xml:space="preserve">Dyrektor </w:t>
      </w:r>
      <w:r w:rsidR="000A242F" w:rsidRPr="0027648E">
        <w:rPr>
          <w:rFonts w:ascii="Calibri" w:hAnsi="Calibri" w:cs="Calibri"/>
          <w:bCs/>
          <w:szCs w:val="20"/>
        </w:rPr>
        <w:br/>
      </w:r>
      <w:r w:rsidRPr="0027648E">
        <w:rPr>
          <w:rFonts w:ascii="Calibri" w:hAnsi="Calibri" w:cs="Calibri"/>
          <w:bCs/>
          <w:szCs w:val="20"/>
        </w:rPr>
        <w:t>BPN-T</w:t>
      </w:r>
      <w:r w:rsidR="00111B98" w:rsidRPr="0027648E">
        <w:rPr>
          <w:rFonts w:ascii="Calibri" w:hAnsi="Calibri" w:cs="Calibri"/>
          <w:szCs w:val="20"/>
        </w:rPr>
        <w:t>,</w:t>
      </w:r>
      <w:r w:rsidRPr="0027648E">
        <w:rPr>
          <w:rFonts w:ascii="Calibri" w:hAnsi="Calibri" w:cs="Calibri"/>
          <w:b/>
          <w:szCs w:val="20"/>
        </w:rPr>
        <w:t xml:space="preserve"> </w:t>
      </w:r>
      <w:r w:rsidRPr="0027648E">
        <w:rPr>
          <w:rFonts w:ascii="Calibri" w:hAnsi="Calibri" w:cs="Calibri"/>
          <w:szCs w:val="20"/>
        </w:rPr>
        <w:t xml:space="preserve">zaprasza do złożenia ofert na wykonanie </w:t>
      </w:r>
      <w:sdt>
        <w:sdtPr>
          <w:rPr>
            <w:rFonts w:ascii="Calibri" w:hAnsi="Calibri" w:cs="Calibri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923413" w:rsidRPr="0027648E">
            <w:rPr>
              <w:rFonts w:ascii="Calibri" w:hAnsi="Calibri" w:cs="Calibri"/>
              <w:szCs w:val="20"/>
            </w:rPr>
            <w:t>dostawy</w:t>
          </w:r>
        </w:sdtContent>
      </w:sdt>
      <w:r w:rsidRPr="0027648E">
        <w:rPr>
          <w:rFonts w:ascii="Calibri" w:hAnsi="Calibri" w:cs="Calibri"/>
          <w:szCs w:val="20"/>
        </w:rPr>
        <w:t xml:space="preserve">, której wartość szacunkowa nie przekracza kwoty określonej </w:t>
      </w:r>
      <w:r w:rsidR="000A242F" w:rsidRPr="0027648E">
        <w:rPr>
          <w:rFonts w:ascii="Calibri" w:hAnsi="Calibri" w:cs="Calibri"/>
          <w:szCs w:val="20"/>
        </w:rPr>
        <w:br/>
      </w:r>
      <w:r w:rsidRPr="0027648E">
        <w:rPr>
          <w:rFonts w:ascii="Calibri" w:hAnsi="Calibri" w:cs="Calibri"/>
          <w:szCs w:val="20"/>
        </w:rPr>
        <w:t>w art. 2 ust. 1 pkt 1 ustawy Prawo zamówień publicznych</w:t>
      </w:r>
      <w:r w:rsidR="00392E19" w:rsidRPr="0027648E">
        <w:rPr>
          <w:rFonts w:ascii="Calibri" w:hAnsi="Calibri" w:cs="Calibri"/>
          <w:szCs w:val="20"/>
        </w:rPr>
        <w:t>, wyłączonej ze stosowania przepisów ustawy Prawo zamówień publicznych</w:t>
      </w:r>
      <w:r w:rsidR="00CA6419" w:rsidRPr="0027648E">
        <w:rPr>
          <w:rFonts w:ascii="Calibri" w:hAnsi="Calibri" w:cs="Calibri"/>
          <w:szCs w:val="20"/>
        </w:rPr>
        <w:t xml:space="preserve"> </w:t>
      </w:r>
      <w:r w:rsidR="008E1EAF" w:rsidRPr="0027648E">
        <w:rPr>
          <w:rFonts w:ascii="Calibri" w:hAnsi="Calibri" w:cs="Calibri"/>
          <w:color w:val="000000"/>
          <w:szCs w:val="20"/>
          <w:lang w:bidi="pl-PL"/>
        </w:rPr>
        <w:t>(</w:t>
      </w:r>
      <w:proofErr w:type="spellStart"/>
      <w:r w:rsidR="00B14066" w:rsidRPr="0027648E">
        <w:rPr>
          <w:rFonts w:ascii="Calibri" w:hAnsi="Calibri" w:cs="Calibri"/>
          <w:color w:val="000000"/>
          <w:szCs w:val="20"/>
          <w:lang w:bidi="pl-PL"/>
        </w:rPr>
        <w:t>t.j</w:t>
      </w:r>
      <w:proofErr w:type="spellEnd"/>
      <w:r w:rsidR="00B14066" w:rsidRPr="0027648E">
        <w:rPr>
          <w:rFonts w:ascii="Calibri" w:hAnsi="Calibri" w:cs="Calibri"/>
          <w:color w:val="000000"/>
          <w:szCs w:val="20"/>
          <w:lang w:bidi="pl-PL"/>
        </w:rPr>
        <w:t xml:space="preserve">. </w:t>
      </w:r>
      <w:r w:rsidR="008E1EAF" w:rsidRPr="0027648E">
        <w:rPr>
          <w:rFonts w:ascii="Calibri" w:hAnsi="Calibri" w:cs="Calibri"/>
          <w:color w:val="000000"/>
          <w:szCs w:val="20"/>
          <w:lang w:bidi="pl-PL"/>
        </w:rPr>
        <w:t>Dz.</w:t>
      </w:r>
      <w:r w:rsidR="00B14066" w:rsidRPr="0027648E">
        <w:rPr>
          <w:rFonts w:ascii="Calibri" w:hAnsi="Calibri" w:cs="Calibri"/>
          <w:color w:val="000000"/>
          <w:szCs w:val="20"/>
          <w:lang w:bidi="pl-PL"/>
        </w:rPr>
        <w:t xml:space="preserve"> </w:t>
      </w:r>
      <w:r w:rsidR="008E1EAF" w:rsidRPr="0027648E">
        <w:rPr>
          <w:rFonts w:ascii="Calibri" w:hAnsi="Calibri" w:cs="Calibri"/>
          <w:color w:val="000000"/>
          <w:szCs w:val="20"/>
          <w:lang w:bidi="pl-PL"/>
        </w:rPr>
        <w:t xml:space="preserve">U. z </w:t>
      </w:r>
      <w:r w:rsidR="00B14066" w:rsidRPr="0027648E">
        <w:rPr>
          <w:rFonts w:ascii="Calibri" w:hAnsi="Calibri" w:cs="Calibri"/>
          <w:color w:val="000000"/>
          <w:szCs w:val="20"/>
          <w:lang w:bidi="pl-PL"/>
        </w:rPr>
        <w:t>202</w:t>
      </w:r>
      <w:r w:rsidR="00E6521B" w:rsidRPr="0027648E">
        <w:rPr>
          <w:rFonts w:ascii="Calibri" w:hAnsi="Calibri" w:cs="Calibri"/>
          <w:color w:val="000000"/>
          <w:szCs w:val="20"/>
          <w:lang w:bidi="pl-PL"/>
        </w:rPr>
        <w:t>4</w:t>
      </w:r>
      <w:r w:rsidR="008E1EAF" w:rsidRPr="0027648E">
        <w:rPr>
          <w:rFonts w:ascii="Calibri" w:hAnsi="Calibri" w:cs="Calibri"/>
          <w:color w:val="000000"/>
          <w:szCs w:val="20"/>
          <w:lang w:bidi="pl-PL"/>
        </w:rPr>
        <w:t xml:space="preserve"> r. poz. </w:t>
      </w:r>
      <w:r w:rsidR="00B14066" w:rsidRPr="0027648E">
        <w:rPr>
          <w:rFonts w:ascii="Calibri" w:hAnsi="Calibri" w:cs="Calibri"/>
          <w:color w:val="000000"/>
          <w:szCs w:val="20"/>
          <w:lang w:bidi="pl-PL"/>
        </w:rPr>
        <w:t>1</w:t>
      </w:r>
      <w:r w:rsidR="00E6521B" w:rsidRPr="0027648E">
        <w:rPr>
          <w:rFonts w:ascii="Calibri" w:hAnsi="Calibri" w:cs="Calibri"/>
          <w:color w:val="000000"/>
          <w:szCs w:val="20"/>
          <w:lang w:bidi="pl-PL"/>
        </w:rPr>
        <w:t>320</w:t>
      </w:r>
      <w:r w:rsidR="008E1EAF" w:rsidRPr="0027648E">
        <w:rPr>
          <w:rFonts w:ascii="Calibri" w:hAnsi="Calibri" w:cs="Calibri"/>
          <w:color w:val="000000"/>
          <w:szCs w:val="20"/>
          <w:lang w:bidi="pl-PL"/>
        </w:rPr>
        <w:t>).</w:t>
      </w:r>
      <w:r w:rsidR="008E1EAF" w:rsidRPr="0027648E">
        <w:rPr>
          <w:rFonts w:ascii="Calibri" w:hAnsi="Calibri" w:cs="Calibri"/>
          <w:szCs w:val="20"/>
        </w:rPr>
        <w:tab/>
      </w:r>
    </w:p>
    <w:p w14:paraId="425854C8" w14:textId="77777777" w:rsidR="0021784C" w:rsidRPr="0027648E" w:rsidRDefault="0021784C" w:rsidP="00373EFC">
      <w:pPr>
        <w:jc w:val="both"/>
        <w:rPr>
          <w:rFonts w:ascii="Calibri" w:hAnsi="Calibri" w:cs="Calibri"/>
          <w:szCs w:val="20"/>
        </w:rPr>
      </w:pPr>
    </w:p>
    <w:p w14:paraId="5E761C0D" w14:textId="687331E9" w:rsidR="007C2D0A" w:rsidRPr="0027648E" w:rsidRDefault="000A242F" w:rsidP="00902B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>Nazwa zamówienia</w:t>
      </w:r>
      <w:r w:rsidR="00B41381" w:rsidRPr="0027648E">
        <w:rPr>
          <w:rFonts w:ascii="Calibri" w:hAnsi="Calibri" w:cs="Calibri"/>
          <w:sz w:val="20"/>
          <w:szCs w:val="20"/>
        </w:rPr>
        <w:t>:</w:t>
      </w:r>
      <w:r w:rsidR="00373EFC" w:rsidRPr="0027648E">
        <w:rPr>
          <w:rFonts w:ascii="Calibri" w:hAnsi="Calibri" w:cs="Calibri"/>
          <w:sz w:val="20"/>
          <w:szCs w:val="20"/>
        </w:rPr>
        <w:t xml:space="preserve"> </w:t>
      </w:r>
      <w:r w:rsidR="007C2D0A" w:rsidRPr="0027648E">
        <w:rPr>
          <w:rFonts w:ascii="Calibri" w:hAnsi="Calibri" w:cs="Calibri"/>
          <w:b/>
          <w:bCs/>
          <w:sz w:val="20"/>
          <w:szCs w:val="20"/>
        </w:rPr>
        <w:t>„</w:t>
      </w:r>
      <w:bookmarkStart w:id="0" w:name="_Hlk194924557"/>
      <w:r w:rsidR="00FB0E7D" w:rsidRPr="00FB0E7D">
        <w:rPr>
          <w:rFonts w:ascii="Calibri" w:hAnsi="Calibri" w:cs="Calibri"/>
          <w:b/>
          <w:bCs/>
          <w:sz w:val="20"/>
          <w:szCs w:val="20"/>
        </w:rPr>
        <w:t xml:space="preserve">Rozbudowa ekspozycji </w:t>
      </w:r>
      <w:proofErr w:type="spellStart"/>
      <w:r w:rsidR="00FB0E7D" w:rsidRPr="00FB0E7D">
        <w:rPr>
          <w:rFonts w:ascii="Calibri" w:hAnsi="Calibri" w:cs="Calibri"/>
          <w:b/>
          <w:bCs/>
          <w:sz w:val="20"/>
          <w:szCs w:val="20"/>
        </w:rPr>
        <w:t>Epi</w:t>
      </w:r>
      <w:proofErr w:type="spellEnd"/>
      <w:r w:rsidR="00FB0E7D" w:rsidRPr="00FB0E7D">
        <w:rPr>
          <w:rFonts w:ascii="Calibri" w:hAnsi="Calibri" w:cs="Calibri"/>
          <w:b/>
          <w:bCs/>
          <w:sz w:val="20"/>
          <w:szCs w:val="20"/>
        </w:rPr>
        <w:t>-Cent</w:t>
      </w:r>
      <w:r w:rsidR="00105AB1">
        <w:rPr>
          <w:rFonts w:ascii="Calibri" w:hAnsi="Calibri" w:cs="Calibri"/>
          <w:b/>
          <w:bCs/>
          <w:sz w:val="20"/>
          <w:szCs w:val="20"/>
        </w:rPr>
        <w:t>r</w:t>
      </w:r>
      <w:r w:rsidR="00FB0E7D" w:rsidRPr="00FB0E7D">
        <w:rPr>
          <w:rFonts w:ascii="Calibri" w:hAnsi="Calibri" w:cs="Calibri"/>
          <w:b/>
          <w:bCs/>
          <w:sz w:val="20"/>
          <w:szCs w:val="20"/>
        </w:rPr>
        <w:t xml:space="preserve">um Nauki o nowe stanowiska edukacyjne w Białostockim Parku Naukowo-Technologicznym </w:t>
      </w:r>
      <w:r w:rsidR="00923413" w:rsidRPr="0027648E">
        <w:rPr>
          <w:rFonts w:ascii="Calibri" w:hAnsi="Calibri" w:cs="Calibri"/>
          <w:b/>
          <w:sz w:val="20"/>
          <w:szCs w:val="20"/>
        </w:rPr>
        <w:t>– uzupełnienie elementów stanowiska DD26 Strefy Małego Odkrywcy</w:t>
      </w:r>
      <w:bookmarkEnd w:id="0"/>
      <w:r w:rsidR="007C2D0A" w:rsidRPr="0027648E">
        <w:rPr>
          <w:rFonts w:ascii="Calibri" w:hAnsi="Calibri" w:cs="Calibri"/>
          <w:b/>
          <w:sz w:val="20"/>
          <w:szCs w:val="20"/>
        </w:rPr>
        <w:t>”</w:t>
      </w:r>
      <w:r w:rsidR="00A43289" w:rsidRPr="0027648E">
        <w:rPr>
          <w:rFonts w:ascii="Calibri" w:hAnsi="Calibri" w:cs="Calibri"/>
          <w:b/>
          <w:sz w:val="20"/>
          <w:szCs w:val="20"/>
        </w:rPr>
        <w:t>.</w:t>
      </w:r>
    </w:p>
    <w:p w14:paraId="0ABDD863" w14:textId="675337A0" w:rsidR="00923413" w:rsidRPr="0027648E" w:rsidRDefault="00F01361" w:rsidP="00923413">
      <w:pPr>
        <w:tabs>
          <w:tab w:val="left" w:pos="357"/>
        </w:tabs>
        <w:ind w:left="357"/>
        <w:jc w:val="both"/>
        <w:rPr>
          <w:rFonts w:ascii="Calibri" w:hAnsi="Calibri" w:cs="Calibri"/>
          <w:color w:val="000000"/>
          <w:szCs w:val="20"/>
        </w:rPr>
      </w:pPr>
      <w:r w:rsidRPr="0027648E">
        <w:rPr>
          <w:rFonts w:ascii="Calibri" w:hAnsi="Calibri" w:cs="Calibri"/>
          <w:color w:val="000000"/>
          <w:szCs w:val="20"/>
        </w:rPr>
        <w:t xml:space="preserve">Przedmiotem zamówienia jest </w:t>
      </w:r>
      <w:r w:rsidR="00923413" w:rsidRPr="0027648E">
        <w:rPr>
          <w:rFonts w:ascii="Calibri" w:hAnsi="Calibri" w:cs="Calibri"/>
          <w:color w:val="000000"/>
          <w:szCs w:val="20"/>
        </w:rPr>
        <w:t>zakup zestawu klocków piankowych oraz systemu rynien i tuneli w ramach rozbudowy ekspozycji poprzez uzupełnienie stanowiska DD26 Strefy Małego Odkrywcy.</w:t>
      </w:r>
    </w:p>
    <w:p w14:paraId="579D77AE" w14:textId="77777777" w:rsidR="00923413" w:rsidRPr="0027648E" w:rsidRDefault="00923413" w:rsidP="00923413">
      <w:pPr>
        <w:numPr>
          <w:ilvl w:val="0"/>
          <w:numId w:val="36"/>
        </w:numPr>
        <w:tabs>
          <w:tab w:val="left" w:pos="426"/>
        </w:tabs>
        <w:ind w:left="709" w:hanging="283"/>
        <w:jc w:val="both"/>
        <w:rPr>
          <w:rFonts w:ascii="Calibri" w:hAnsi="Calibri" w:cs="Calibri"/>
          <w:color w:val="000000"/>
          <w:szCs w:val="20"/>
        </w:rPr>
      </w:pPr>
      <w:r w:rsidRPr="0027648E">
        <w:rPr>
          <w:rFonts w:ascii="Calibri" w:hAnsi="Calibri" w:cs="Calibri"/>
          <w:color w:val="000000"/>
          <w:szCs w:val="20"/>
        </w:rPr>
        <w:t>Klocki piankowe - 1 zestaw</w:t>
      </w:r>
    </w:p>
    <w:p w14:paraId="544AB65C" w14:textId="77777777" w:rsidR="00923413" w:rsidRPr="0027648E" w:rsidRDefault="00923413" w:rsidP="00923413">
      <w:pPr>
        <w:tabs>
          <w:tab w:val="left" w:pos="426"/>
        </w:tabs>
        <w:ind w:left="709"/>
        <w:jc w:val="both"/>
        <w:rPr>
          <w:rFonts w:ascii="Calibri" w:hAnsi="Calibri" w:cs="Calibri"/>
          <w:color w:val="000000"/>
          <w:szCs w:val="20"/>
        </w:rPr>
      </w:pPr>
      <w:r w:rsidRPr="0027648E">
        <w:rPr>
          <w:rFonts w:ascii="Calibri" w:hAnsi="Calibri" w:cs="Calibri"/>
          <w:color w:val="000000"/>
          <w:szCs w:val="20"/>
        </w:rPr>
        <w:t xml:space="preserve">Skład zestawu 140 szt., w tym 32 filary o wymiarach minimum 20 cm x 80 cm x 10 cm; 104 cegły o wymiarach minimum 20 cm x 40 cm x 10 cm; 4 okna o wymiarach minimum 80 cm x 80 cm x 10 cm. </w:t>
      </w:r>
    </w:p>
    <w:p w14:paraId="5B7D3802" w14:textId="77777777" w:rsidR="00923413" w:rsidRPr="0027648E" w:rsidRDefault="00923413" w:rsidP="00923413">
      <w:pPr>
        <w:numPr>
          <w:ilvl w:val="0"/>
          <w:numId w:val="36"/>
        </w:numPr>
        <w:tabs>
          <w:tab w:val="left" w:pos="426"/>
        </w:tabs>
        <w:ind w:left="709" w:hanging="283"/>
        <w:jc w:val="both"/>
        <w:rPr>
          <w:rFonts w:ascii="Calibri" w:hAnsi="Calibri" w:cs="Calibri"/>
          <w:color w:val="000000"/>
          <w:szCs w:val="20"/>
        </w:rPr>
      </w:pPr>
      <w:r w:rsidRPr="0027648E">
        <w:rPr>
          <w:rFonts w:ascii="Calibri" w:hAnsi="Calibri" w:cs="Calibri"/>
          <w:color w:val="000000"/>
          <w:szCs w:val="20"/>
        </w:rPr>
        <w:t>System piankowych rynien i tuneli - 1 zestaw</w:t>
      </w:r>
    </w:p>
    <w:p w14:paraId="766C7018" w14:textId="408F5921" w:rsidR="00923413" w:rsidRPr="0027648E" w:rsidRDefault="00923413" w:rsidP="00923413">
      <w:pPr>
        <w:tabs>
          <w:tab w:val="left" w:pos="426"/>
        </w:tabs>
        <w:ind w:left="709"/>
        <w:jc w:val="both"/>
        <w:rPr>
          <w:rFonts w:ascii="Calibri" w:hAnsi="Calibri" w:cs="Calibri"/>
          <w:color w:val="000000"/>
          <w:szCs w:val="20"/>
        </w:rPr>
      </w:pPr>
      <w:r w:rsidRPr="0027648E">
        <w:rPr>
          <w:rFonts w:ascii="Calibri" w:hAnsi="Calibri" w:cs="Calibri"/>
          <w:color w:val="000000"/>
          <w:szCs w:val="20"/>
        </w:rPr>
        <w:t>Skład zestawu 34 szt., w tym minimum 5 różnych kształtów oraz minimum 15 kolorowych kulek.</w:t>
      </w:r>
    </w:p>
    <w:p w14:paraId="391548C6" w14:textId="77777777" w:rsidR="00923413" w:rsidRPr="0027648E" w:rsidRDefault="00923413" w:rsidP="00923413">
      <w:pPr>
        <w:tabs>
          <w:tab w:val="left" w:pos="357"/>
        </w:tabs>
        <w:ind w:left="357"/>
        <w:jc w:val="both"/>
        <w:rPr>
          <w:rFonts w:ascii="Calibri" w:hAnsi="Calibri" w:cs="Calibri"/>
          <w:color w:val="000000"/>
          <w:szCs w:val="20"/>
        </w:rPr>
      </w:pPr>
      <w:r w:rsidRPr="0027648E">
        <w:rPr>
          <w:rFonts w:ascii="Calibri" w:hAnsi="Calibri" w:cs="Calibri"/>
          <w:color w:val="000000"/>
          <w:szCs w:val="20"/>
        </w:rPr>
        <w:t xml:space="preserve">Pianka, z której zostały wykonane klocki powinna mieć certyfikaty z badań pod kątem toksyczności oraz palności. </w:t>
      </w:r>
    </w:p>
    <w:p w14:paraId="009597BE" w14:textId="605AE4CE" w:rsidR="00923413" w:rsidRPr="0027648E" w:rsidRDefault="00923413" w:rsidP="00923413">
      <w:pPr>
        <w:tabs>
          <w:tab w:val="left" w:pos="357"/>
        </w:tabs>
        <w:ind w:left="357"/>
        <w:jc w:val="both"/>
        <w:rPr>
          <w:rFonts w:ascii="Calibri" w:hAnsi="Calibri" w:cs="Calibri"/>
          <w:color w:val="000000"/>
          <w:szCs w:val="20"/>
        </w:rPr>
      </w:pPr>
      <w:r w:rsidRPr="0027648E">
        <w:rPr>
          <w:rFonts w:ascii="Calibri" w:hAnsi="Calibri" w:cs="Calibri"/>
          <w:color w:val="000000"/>
          <w:szCs w:val="20"/>
        </w:rPr>
        <w:t>Produkt powinien także posiadać deklarację Zgodności WE potwierdzającą zgodność produktów z Dyrektywą Zabawkową i normą PN-EN 71</w:t>
      </w:r>
      <w:r w:rsidR="003C248D">
        <w:rPr>
          <w:rFonts w:ascii="Calibri" w:hAnsi="Calibri" w:cs="Calibri"/>
          <w:color w:val="FF0000"/>
          <w:szCs w:val="20"/>
        </w:rPr>
        <w:t>.</w:t>
      </w:r>
    </w:p>
    <w:p w14:paraId="186692E0" w14:textId="05EB1644" w:rsidR="00923413" w:rsidRPr="0027648E" w:rsidRDefault="00923413" w:rsidP="00923413">
      <w:pPr>
        <w:tabs>
          <w:tab w:val="left" w:pos="357"/>
        </w:tabs>
        <w:ind w:left="357"/>
        <w:jc w:val="both"/>
        <w:rPr>
          <w:rFonts w:ascii="Calibri" w:hAnsi="Calibri" w:cs="Calibri"/>
          <w:color w:val="000000"/>
          <w:szCs w:val="20"/>
        </w:rPr>
      </w:pPr>
      <w:r w:rsidRPr="0027648E">
        <w:rPr>
          <w:rFonts w:ascii="Calibri" w:hAnsi="Calibri" w:cs="Calibri"/>
          <w:color w:val="000000"/>
          <w:szCs w:val="20"/>
        </w:rPr>
        <w:t>Klocki powinny mieć fazowane krawędzie. Zestaw powinien zawierać minimum 20 scenariuszy zabaw.</w:t>
      </w:r>
    </w:p>
    <w:p w14:paraId="10257422" w14:textId="24EC3227" w:rsidR="00365218" w:rsidRPr="0027648E" w:rsidRDefault="00365218" w:rsidP="00923413">
      <w:pPr>
        <w:tabs>
          <w:tab w:val="left" w:pos="357"/>
        </w:tabs>
        <w:spacing w:before="60" w:after="60"/>
        <w:ind w:left="357"/>
        <w:jc w:val="both"/>
        <w:rPr>
          <w:rFonts w:ascii="Calibri" w:hAnsi="Calibri" w:cs="Calibri"/>
          <w:color w:val="000000"/>
          <w:szCs w:val="20"/>
        </w:rPr>
      </w:pPr>
      <w:r w:rsidRPr="0027648E">
        <w:rPr>
          <w:rFonts w:ascii="Calibri" w:hAnsi="Calibri" w:cs="Calibri"/>
          <w:szCs w:val="20"/>
        </w:rPr>
        <w:t>CPV:</w:t>
      </w:r>
      <w:r w:rsidR="000A242F" w:rsidRPr="0027648E">
        <w:rPr>
          <w:rFonts w:ascii="Calibri" w:hAnsi="Calibri" w:cs="Calibri"/>
          <w:szCs w:val="20"/>
        </w:rPr>
        <w:t xml:space="preserve"> </w:t>
      </w:r>
      <w:r w:rsidR="00923413" w:rsidRPr="0027648E">
        <w:rPr>
          <w:rFonts w:ascii="Calibri" w:hAnsi="Calibri" w:cs="Calibri"/>
          <w:szCs w:val="20"/>
        </w:rPr>
        <w:t>37520000-9 Zabawki, 39133000-3 Zestawy wystawowe</w:t>
      </w:r>
    </w:p>
    <w:p w14:paraId="61AA9ACE" w14:textId="73A1C6D6" w:rsidR="003440C2" w:rsidRPr="00CC77E0" w:rsidRDefault="003440C2" w:rsidP="003440C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 xml:space="preserve">Realizacja zamówienia odbywać się będzie na zasadach i warunkach opisanych w projekcie umowy stanowiącym </w:t>
      </w:r>
      <w:r w:rsidRPr="0027648E">
        <w:rPr>
          <w:rFonts w:ascii="Calibri" w:hAnsi="Calibri" w:cs="Calibri"/>
          <w:sz w:val="20"/>
          <w:szCs w:val="20"/>
          <w:u w:val="single"/>
        </w:rPr>
        <w:t xml:space="preserve">Załącznik nr </w:t>
      </w:r>
      <w:r w:rsidR="00923413" w:rsidRPr="0027648E">
        <w:rPr>
          <w:rFonts w:ascii="Calibri" w:hAnsi="Calibri" w:cs="Calibri"/>
          <w:sz w:val="20"/>
          <w:szCs w:val="20"/>
          <w:u w:val="single"/>
        </w:rPr>
        <w:t>2</w:t>
      </w:r>
      <w:r w:rsidR="00295241" w:rsidRPr="0027648E">
        <w:rPr>
          <w:rFonts w:ascii="Calibri" w:hAnsi="Calibri" w:cs="Calibri"/>
          <w:sz w:val="20"/>
          <w:szCs w:val="20"/>
          <w:u w:val="single"/>
        </w:rPr>
        <w:t xml:space="preserve"> do Ogłoszenia</w:t>
      </w:r>
      <w:r w:rsidRPr="0027648E">
        <w:rPr>
          <w:rFonts w:ascii="Calibri" w:hAnsi="Calibri" w:cs="Calibri"/>
          <w:sz w:val="20"/>
          <w:szCs w:val="20"/>
        </w:rPr>
        <w:t>.</w:t>
      </w:r>
    </w:p>
    <w:p w14:paraId="411B0830" w14:textId="6B44DE0E" w:rsidR="000E39D8" w:rsidRPr="00CC77E0" w:rsidRDefault="0084483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77E0">
        <w:rPr>
          <w:rFonts w:ascii="Calibri" w:hAnsi="Calibri" w:cs="Calibri"/>
          <w:sz w:val="20"/>
          <w:szCs w:val="20"/>
        </w:rPr>
        <w:t>Termin realizacji zamówienia</w:t>
      </w:r>
      <w:r w:rsidR="00C86F37" w:rsidRPr="00CC77E0">
        <w:rPr>
          <w:rFonts w:ascii="Calibri" w:hAnsi="Calibri" w:cs="Calibri"/>
          <w:sz w:val="20"/>
          <w:szCs w:val="20"/>
        </w:rPr>
        <w:t>:</w:t>
      </w:r>
      <w:r w:rsidR="00E6521B" w:rsidRPr="00CC77E0">
        <w:rPr>
          <w:rFonts w:ascii="Calibri" w:hAnsi="Calibri" w:cs="Calibri"/>
          <w:sz w:val="20"/>
          <w:szCs w:val="20"/>
        </w:rPr>
        <w:t xml:space="preserve"> </w:t>
      </w:r>
      <w:r w:rsidR="00CC77E0" w:rsidRPr="00CC77E0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A654C0" w:rsidRPr="00CC77E0">
        <w:rPr>
          <w:rFonts w:ascii="Calibri" w:hAnsi="Calibri" w:cs="Calibri"/>
          <w:b/>
          <w:bCs/>
          <w:sz w:val="20"/>
          <w:szCs w:val="20"/>
        </w:rPr>
        <w:t>12 tygodni</w:t>
      </w:r>
      <w:r w:rsidR="00EC17DA" w:rsidRPr="00CC77E0">
        <w:rPr>
          <w:rFonts w:ascii="Calibri" w:hAnsi="Calibri" w:cs="Calibri"/>
          <w:sz w:val="20"/>
          <w:szCs w:val="20"/>
        </w:rPr>
        <w:t xml:space="preserve"> </w:t>
      </w:r>
      <w:r w:rsidR="00E6521B" w:rsidRPr="00CC77E0">
        <w:rPr>
          <w:rFonts w:ascii="Calibri" w:hAnsi="Calibri" w:cs="Calibri"/>
          <w:b/>
          <w:bCs/>
          <w:sz w:val="20"/>
          <w:szCs w:val="20"/>
        </w:rPr>
        <w:t>od dnia zawarcia umowy.</w:t>
      </w:r>
      <w:r w:rsidR="00E6521B" w:rsidRPr="00CC77E0">
        <w:rPr>
          <w:rFonts w:ascii="Calibri" w:hAnsi="Calibri" w:cs="Calibri"/>
          <w:sz w:val="20"/>
          <w:szCs w:val="20"/>
        </w:rPr>
        <w:t xml:space="preserve"> </w:t>
      </w:r>
    </w:p>
    <w:p w14:paraId="6D6082C9" w14:textId="02D3B6E8" w:rsidR="00197A93" w:rsidRPr="0027648E" w:rsidRDefault="0021784C" w:rsidP="008E293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77E0">
        <w:rPr>
          <w:rFonts w:ascii="Calibri" w:hAnsi="Calibri" w:cs="Calibri"/>
          <w:sz w:val="20"/>
          <w:szCs w:val="20"/>
        </w:rPr>
        <w:t>Inne wymogi Zamawiającego odnoszące się do przedmiotu zamówienia</w:t>
      </w:r>
      <w:r w:rsidR="002504EA" w:rsidRPr="00CC77E0">
        <w:rPr>
          <w:rFonts w:ascii="Calibri" w:hAnsi="Calibri" w:cs="Calibri"/>
          <w:sz w:val="20"/>
          <w:szCs w:val="20"/>
        </w:rPr>
        <w:t xml:space="preserve">: </w:t>
      </w:r>
      <w:r w:rsidR="00392E19" w:rsidRPr="00CC77E0">
        <w:rPr>
          <w:rFonts w:ascii="Calibri" w:hAnsi="Calibri" w:cs="Calibri"/>
          <w:sz w:val="20"/>
          <w:szCs w:val="20"/>
        </w:rPr>
        <w:t xml:space="preserve">nie </w:t>
      </w:r>
      <w:r w:rsidR="00392E19" w:rsidRPr="0027648E">
        <w:rPr>
          <w:rFonts w:ascii="Calibri" w:hAnsi="Calibri" w:cs="Calibri"/>
          <w:sz w:val="20"/>
          <w:szCs w:val="20"/>
        </w:rPr>
        <w:t>dotyczy</w:t>
      </w:r>
      <w:r w:rsidR="00B41381" w:rsidRPr="0027648E">
        <w:rPr>
          <w:rFonts w:ascii="Calibri" w:hAnsi="Calibri" w:cs="Calibri"/>
          <w:sz w:val="20"/>
          <w:szCs w:val="20"/>
        </w:rPr>
        <w:t>.</w:t>
      </w:r>
    </w:p>
    <w:p w14:paraId="43F3BABC" w14:textId="1D537FAB" w:rsidR="00952710" w:rsidRPr="0027648E" w:rsidRDefault="0021784C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>Warunki udziału w postępowaniu:</w:t>
      </w:r>
      <w:r w:rsidR="00392E19" w:rsidRPr="0027648E">
        <w:rPr>
          <w:rFonts w:ascii="Calibri" w:hAnsi="Calibri" w:cs="Calibri"/>
          <w:sz w:val="20"/>
          <w:szCs w:val="20"/>
        </w:rPr>
        <w:t xml:space="preserve"> nie dotyczy.</w:t>
      </w:r>
    </w:p>
    <w:p w14:paraId="2CDCBE07" w14:textId="0FDB0C79" w:rsidR="00511C84" w:rsidRPr="0027648E" w:rsidRDefault="00952710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>Kryteria wyboru oferty:</w:t>
      </w:r>
    </w:p>
    <w:p w14:paraId="7AF1831C" w14:textId="77777777" w:rsidR="00392E19" w:rsidRPr="0027648E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r w:rsidRPr="0027648E">
        <w:rPr>
          <w:rFonts w:ascii="Calibri" w:hAnsi="Calibri" w:cs="Calibri"/>
          <w:color w:val="000000"/>
          <w:sz w:val="20"/>
          <w:szCs w:val="20"/>
        </w:rPr>
        <w:t>Przy wyborze oferty zamówienia Zamawiający będzie kierował się następującymi kryteriami oceny ofert:</w:t>
      </w:r>
    </w:p>
    <w:p w14:paraId="1E3FBE4A" w14:textId="77777777" w:rsidR="00392E19" w:rsidRPr="0027648E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>Cena</w:t>
      </w:r>
      <w:r w:rsidRPr="0027648E">
        <w:rPr>
          <w:rFonts w:ascii="Calibri" w:hAnsi="Calibri" w:cs="Calibri"/>
          <w:color w:val="000000"/>
          <w:sz w:val="20"/>
          <w:szCs w:val="20"/>
        </w:rPr>
        <w:t xml:space="preserve"> – waga kryterium: 100 %</w:t>
      </w:r>
    </w:p>
    <w:p w14:paraId="0E73CCC4" w14:textId="77777777" w:rsidR="00392E19" w:rsidRPr="0027648E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r w:rsidRPr="0027648E">
        <w:rPr>
          <w:rFonts w:ascii="Calibri" w:hAnsi="Calibri" w:cs="Calibri"/>
          <w:color w:val="000000"/>
          <w:sz w:val="20"/>
          <w:szCs w:val="20"/>
        </w:rPr>
        <w:t xml:space="preserve">Liczba punktów w kryterium </w:t>
      </w:r>
      <w:r w:rsidRPr="0027648E">
        <w:rPr>
          <w:rFonts w:ascii="Calibri" w:hAnsi="Calibri" w:cs="Calibri"/>
          <w:sz w:val="20"/>
          <w:szCs w:val="20"/>
        </w:rPr>
        <w:t>cena</w:t>
      </w:r>
      <w:r w:rsidRPr="0027648E">
        <w:rPr>
          <w:rFonts w:ascii="Calibri" w:hAnsi="Calibri" w:cs="Calibri"/>
          <w:color w:val="000000"/>
          <w:sz w:val="20"/>
          <w:szCs w:val="20"/>
        </w:rPr>
        <w:t xml:space="preserve"> będzie liczona według wzoru:</w:t>
      </w:r>
    </w:p>
    <w:p w14:paraId="0B83314E" w14:textId="77777777" w:rsidR="00392E19" w:rsidRPr="0027648E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r w:rsidRPr="0027648E">
        <w:rPr>
          <w:rFonts w:ascii="Calibri" w:hAnsi="Calibri" w:cs="Calibri"/>
          <w:color w:val="000000"/>
          <w:sz w:val="20"/>
          <w:szCs w:val="20"/>
        </w:rPr>
        <w:t>P= (</w:t>
      </w:r>
      <w:proofErr w:type="spellStart"/>
      <w:r w:rsidRPr="0027648E">
        <w:rPr>
          <w:rFonts w:ascii="Calibri" w:hAnsi="Calibri" w:cs="Calibri"/>
          <w:color w:val="000000"/>
          <w:sz w:val="20"/>
          <w:szCs w:val="20"/>
        </w:rPr>
        <w:t>Cn</w:t>
      </w:r>
      <w:proofErr w:type="spellEnd"/>
      <w:r w:rsidRPr="0027648E">
        <w:rPr>
          <w:rFonts w:ascii="Calibri" w:hAnsi="Calibri" w:cs="Calibri"/>
          <w:color w:val="000000"/>
          <w:sz w:val="20"/>
          <w:szCs w:val="20"/>
        </w:rPr>
        <w:t>/Co) x 100 pkt</w:t>
      </w:r>
    </w:p>
    <w:p w14:paraId="4307365B" w14:textId="77777777" w:rsidR="00392E19" w:rsidRPr="0027648E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r w:rsidRPr="0027648E">
        <w:rPr>
          <w:rFonts w:ascii="Calibri" w:hAnsi="Calibri" w:cs="Calibri"/>
          <w:color w:val="000000"/>
          <w:sz w:val="20"/>
          <w:szCs w:val="20"/>
        </w:rPr>
        <w:t>Wyjaśnienie:</w:t>
      </w:r>
    </w:p>
    <w:p w14:paraId="06BD23AB" w14:textId="77777777" w:rsidR="00392E19" w:rsidRPr="0027648E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7648E">
        <w:rPr>
          <w:rFonts w:ascii="Calibri" w:hAnsi="Calibri" w:cs="Calibri"/>
          <w:color w:val="000000"/>
          <w:sz w:val="20"/>
          <w:szCs w:val="20"/>
        </w:rPr>
        <w:t>Pc</w:t>
      </w:r>
      <w:proofErr w:type="spellEnd"/>
      <w:r w:rsidRPr="0027648E">
        <w:rPr>
          <w:rFonts w:ascii="Calibri" w:hAnsi="Calibri" w:cs="Calibri"/>
          <w:color w:val="000000"/>
          <w:sz w:val="20"/>
          <w:szCs w:val="20"/>
        </w:rPr>
        <w:t xml:space="preserve"> – liczba punktów ocenianej oferty w kryterium </w:t>
      </w:r>
      <w:r w:rsidRPr="0027648E">
        <w:rPr>
          <w:rFonts w:ascii="Calibri" w:hAnsi="Calibri" w:cs="Calibri"/>
          <w:sz w:val="20"/>
          <w:szCs w:val="20"/>
        </w:rPr>
        <w:t>cena</w:t>
      </w:r>
    </w:p>
    <w:p w14:paraId="210E0C19" w14:textId="77777777" w:rsidR="00392E19" w:rsidRPr="0027648E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7648E">
        <w:rPr>
          <w:rFonts w:ascii="Calibri" w:hAnsi="Calibri" w:cs="Calibri"/>
          <w:color w:val="000000"/>
          <w:sz w:val="20"/>
          <w:szCs w:val="20"/>
        </w:rPr>
        <w:t>Cn</w:t>
      </w:r>
      <w:proofErr w:type="spellEnd"/>
      <w:r w:rsidRPr="0027648E">
        <w:rPr>
          <w:rFonts w:ascii="Calibri" w:hAnsi="Calibri" w:cs="Calibri"/>
          <w:color w:val="000000"/>
          <w:sz w:val="20"/>
          <w:szCs w:val="20"/>
        </w:rPr>
        <w:t xml:space="preserve"> – najniższa zaoferowana </w:t>
      </w:r>
      <w:r w:rsidRPr="0027648E">
        <w:rPr>
          <w:rFonts w:ascii="Calibri" w:hAnsi="Calibri" w:cs="Calibri"/>
          <w:sz w:val="20"/>
          <w:szCs w:val="20"/>
        </w:rPr>
        <w:t>cena</w:t>
      </w:r>
    </w:p>
    <w:p w14:paraId="32F2DEAB" w14:textId="77777777" w:rsidR="00392E19" w:rsidRPr="0027648E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r w:rsidRPr="0027648E">
        <w:rPr>
          <w:rFonts w:ascii="Calibri" w:hAnsi="Calibri" w:cs="Calibri"/>
          <w:color w:val="000000"/>
          <w:sz w:val="20"/>
          <w:szCs w:val="20"/>
        </w:rPr>
        <w:t xml:space="preserve">Co – </w:t>
      </w:r>
      <w:r w:rsidRPr="0027648E">
        <w:rPr>
          <w:rFonts w:ascii="Calibri" w:hAnsi="Calibri" w:cs="Calibri"/>
          <w:sz w:val="20"/>
          <w:szCs w:val="20"/>
        </w:rPr>
        <w:t xml:space="preserve">cena </w:t>
      </w:r>
      <w:r w:rsidRPr="0027648E">
        <w:rPr>
          <w:rFonts w:ascii="Calibri" w:hAnsi="Calibri" w:cs="Calibri"/>
          <w:color w:val="000000"/>
          <w:sz w:val="20"/>
          <w:szCs w:val="20"/>
        </w:rPr>
        <w:t>zaoferowana w ofercie ocenianej</w:t>
      </w:r>
    </w:p>
    <w:p w14:paraId="2A5519D1" w14:textId="77777777" w:rsidR="00392E19" w:rsidRPr="0027648E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>Oferta musi być napisana w języku polskim i podpisana przez osobę upoważnioną do reprezentowania firmy na zewnątrz.</w:t>
      </w:r>
    </w:p>
    <w:p w14:paraId="425854D3" w14:textId="1363FA9A" w:rsidR="00AE7650" w:rsidRPr="0027648E" w:rsidRDefault="00AC08A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>Oferta winna zawierać:</w:t>
      </w:r>
    </w:p>
    <w:p w14:paraId="01D2D8BF" w14:textId="1EBBCCEC" w:rsidR="002F1CFC" w:rsidRPr="0027648E" w:rsidRDefault="00AC08AC" w:rsidP="00373EFC">
      <w:pPr>
        <w:numPr>
          <w:ilvl w:val="0"/>
          <w:numId w:val="5"/>
        </w:numPr>
        <w:tabs>
          <w:tab w:val="left" w:pos="357"/>
        </w:tabs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</w:rPr>
        <w:t>Formularz ofertowy</w:t>
      </w:r>
      <w:r w:rsidRPr="0027648E" w:rsidDel="00DD1001">
        <w:rPr>
          <w:rFonts w:ascii="Calibri" w:hAnsi="Calibri" w:cs="Calibri"/>
          <w:szCs w:val="20"/>
        </w:rPr>
        <w:t xml:space="preserve"> </w:t>
      </w:r>
      <w:r w:rsidRPr="0027648E">
        <w:rPr>
          <w:rFonts w:ascii="Calibri" w:hAnsi="Calibri" w:cs="Calibri"/>
          <w:szCs w:val="20"/>
        </w:rPr>
        <w:t xml:space="preserve">(wg wzoru stanowiącego </w:t>
      </w:r>
      <w:r w:rsidRPr="0027648E">
        <w:rPr>
          <w:rFonts w:ascii="Calibri" w:hAnsi="Calibri" w:cs="Calibri"/>
          <w:szCs w:val="20"/>
          <w:u w:val="single"/>
        </w:rPr>
        <w:t>Załącznik nr</w:t>
      </w:r>
      <w:r w:rsidR="00392E19" w:rsidRPr="0027648E">
        <w:rPr>
          <w:rFonts w:ascii="Calibri" w:hAnsi="Calibri" w:cs="Calibri"/>
          <w:szCs w:val="20"/>
          <w:u w:val="single"/>
        </w:rPr>
        <w:t xml:space="preserve"> 1</w:t>
      </w:r>
      <w:r w:rsidRPr="0027648E">
        <w:rPr>
          <w:rFonts w:ascii="Calibri" w:hAnsi="Calibri" w:cs="Calibri"/>
          <w:szCs w:val="20"/>
        </w:rPr>
        <w:t>).</w:t>
      </w:r>
    </w:p>
    <w:p w14:paraId="7ED5441A" w14:textId="2396321A" w:rsidR="00AC08AC" w:rsidRPr="0027648E" w:rsidRDefault="00AC08AC" w:rsidP="00373EFC">
      <w:pPr>
        <w:numPr>
          <w:ilvl w:val="0"/>
          <w:numId w:val="5"/>
        </w:numPr>
        <w:tabs>
          <w:tab w:val="left" w:pos="357"/>
        </w:tabs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27648E" w:rsidRDefault="000E39D8" w:rsidP="00373EFC">
      <w:pPr>
        <w:tabs>
          <w:tab w:val="left" w:pos="357"/>
        </w:tabs>
        <w:ind w:left="426"/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</w:rPr>
        <w:t>Uwaga: Zamawiający wezwie do wyjaśnień lub uzupełnienia oferty jedynie Wykonawcę, którego oferta zostanie najwyżej oceniona.</w:t>
      </w:r>
    </w:p>
    <w:p w14:paraId="5AC4F08D" w14:textId="25E0C956" w:rsidR="000E39D8" w:rsidRPr="0027648E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 xml:space="preserve">Ofertę należy: złożyć w siedzibie </w:t>
      </w:r>
      <w:r w:rsidRPr="00695CE8">
        <w:rPr>
          <w:rFonts w:ascii="Calibri" w:hAnsi="Calibri" w:cs="Calibri"/>
          <w:sz w:val="20"/>
          <w:szCs w:val="20"/>
        </w:rPr>
        <w:t>Zamawiającego w Białostockim Parku Naukowo-Technologicznym, ul.</w:t>
      </w:r>
      <w:r w:rsidR="00BE6AFC" w:rsidRPr="00695CE8">
        <w:rPr>
          <w:rFonts w:ascii="Calibri" w:hAnsi="Calibri" w:cs="Calibri"/>
          <w:sz w:val="20"/>
          <w:szCs w:val="20"/>
        </w:rPr>
        <w:t> </w:t>
      </w:r>
      <w:r w:rsidRPr="00695CE8">
        <w:rPr>
          <w:rFonts w:ascii="Calibri" w:hAnsi="Calibri" w:cs="Calibri"/>
          <w:sz w:val="20"/>
          <w:szCs w:val="20"/>
        </w:rPr>
        <w:t>Żurawia</w:t>
      </w:r>
      <w:r w:rsidR="00923413" w:rsidRPr="00695CE8">
        <w:rPr>
          <w:rFonts w:ascii="Calibri" w:hAnsi="Calibri" w:cs="Calibri"/>
          <w:sz w:val="20"/>
          <w:szCs w:val="20"/>
        </w:rPr>
        <w:t> </w:t>
      </w:r>
      <w:r w:rsidRPr="00695CE8">
        <w:rPr>
          <w:rFonts w:ascii="Calibri" w:hAnsi="Calibri" w:cs="Calibri"/>
          <w:sz w:val="20"/>
          <w:szCs w:val="20"/>
        </w:rPr>
        <w:t xml:space="preserve">71, 15-540 Białystok, pokój nr 1.29, albo przesłać pocztą elektroniczną na adres: bpnt@bpnt.bialystok.pl - </w:t>
      </w:r>
      <w:r w:rsidR="003F5991" w:rsidRPr="00695CE8">
        <w:rPr>
          <w:rFonts w:ascii="Calibri" w:hAnsi="Calibri" w:cs="Calibri"/>
          <w:b/>
          <w:sz w:val="20"/>
          <w:szCs w:val="20"/>
          <w:u w:val="single"/>
        </w:rPr>
        <w:t xml:space="preserve">do dnia </w:t>
      </w:r>
      <w:r w:rsidR="002B2F24" w:rsidRPr="00695CE8">
        <w:rPr>
          <w:rFonts w:ascii="Calibri" w:hAnsi="Calibri" w:cs="Calibri"/>
          <w:b/>
          <w:sz w:val="20"/>
          <w:szCs w:val="20"/>
          <w:u w:val="single"/>
        </w:rPr>
        <w:t>1</w:t>
      </w:r>
      <w:r w:rsidR="00161597" w:rsidRPr="00695CE8">
        <w:rPr>
          <w:rFonts w:ascii="Calibri" w:hAnsi="Calibri" w:cs="Calibri"/>
          <w:b/>
          <w:sz w:val="20"/>
          <w:szCs w:val="20"/>
          <w:u w:val="single"/>
        </w:rPr>
        <w:t>6</w:t>
      </w:r>
      <w:r w:rsidR="00295241" w:rsidRPr="00695CE8">
        <w:rPr>
          <w:rFonts w:ascii="Calibri" w:hAnsi="Calibri" w:cs="Calibri"/>
          <w:b/>
          <w:sz w:val="20"/>
          <w:szCs w:val="20"/>
          <w:u w:val="single"/>
        </w:rPr>
        <w:t>.0</w:t>
      </w:r>
      <w:r w:rsidR="00923413" w:rsidRPr="00695CE8">
        <w:rPr>
          <w:rFonts w:ascii="Calibri" w:hAnsi="Calibri" w:cs="Calibri"/>
          <w:b/>
          <w:sz w:val="20"/>
          <w:szCs w:val="20"/>
          <w:u w:val="single"/>
        </w:rPr>
        <w:t>4</w:t>
      </w:r>
      <w:r w:rsidR="003440C2" w:rsidRPr="00695CE8">
        <w:rPr>
          <w:rFonts w:ascii="Calibri" w:hAnsi="Calibri" w:cs="Calibri"/>
          <w:b/>
          <w:sz w:val="20"/>
          <w:szCs w:val="20"/>
          <w:u w:val="single"/>
        </w:rPr>
        <w:t>.2025</w:t>
      </w:r>
      <w:r w:rsidR="00B41381" w:rsidRPr="00695CE8">
        <w:rPr>
          <w:rFonts w:ascii="Calibri" w:hAnsi="Calibri" w:cs="Calibri"/>
          <w:b/>
          <w:sz w:val="20"/>
          <w:szCs w:val="20"/>
          <w:u w:val="single"/>
        </w:rPr>
        <w:t xml:space="preserve"> r. do godz. </w:t>
      </w:r>
      <w:r w:rsidR="00295241" w:rsidRPr="00695CE8">
        <w:rPr>
          <w:rFonts w:ascii="Calibri" w:hAnsi="Calibri" w:cs="Calibri"/>
          <w:b/>
          <w:sz w:val="20"/>
          <w:szCs w:val="20"/>
          <w:u w:val="single"/>
        </w:rPr>
        <w:t>10</w:t>
      </w:r>
      <w:r w:rsidRPr="00695CE8">
        <w:rPr>
          <w:rFonts w:ascii="Calibri" w:hAnsi="Calibri" w:cs="Calibri"/>
          <w:b/>
          <w:sz w:val="20"/>
          <w:szCs w:val="20"/>
          <w:u w:val="single"/>
        </w:rPr>
        <w:t>:00</w:t>
      </w:r>
      <w:r w:rsidRPr="00695CE8">
        <w:rPr>
          <w:rFonts w:ascii="Calibri" w:hAnsi="Calibri" w:cs="Calibri"/>
          <w:sz w:val="20"/>
          <w:szCs w:val="20"/>
        </w:rPr>
        <w:t>.</w:t>
      </w:r>
    </w:p>
    <w:p w14:paraId="425854D6" w14:textId="3554FAAD" w:rsidR="0021784C" w:rsidRPr="0027648E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>Złożenie oferty oznacza pełną akceptację warunków stawianych przez Zamawiającego w niniejszym</w:t>
      </w:r>
      <w:r w:rsidR="00035663" w:rsidRPr="0027648E">
        <w:rPr>
          <w:rFonts w:ascii="Calibri" w:hAnsi="Calibri" w:cs="Calibri"/>
          <w:sz w:val="20"/>
          <w:szCs w:val="20"/>
        </w:rPr>
        <w:t xml:space="preserve"> </w:t>
      </w:r>
      <w:r w:rsidRPr="0027648E">
        <w:rPr>
          <w:rFonts w:ascii="Calibri" w:hAnsi="Calibri" w:cs="Calibri"/>
          <w:sz w:val="20"/>
          <w:szCs w:val="20"/>
        </w:rPr>
        <w:t>postępowaniu</w:t>
      </w:r>
      <w:r w:rsidR="00C86F37" w:rsidRPr="0027648E">
        <w:rPr>
          <w:rFonts w:ascii="Calibri" w:hAnsi="Calibri" w:cs="Calibri"/>
          <w:sz w:val="20"/>
          <w:szCs w:val="20"/>
        </w:rPr>
        <w:t>.</w:t>
      </w:r>
      <w:r w:rsidR="00923413" w:rsidRPr="0027648E">
        <w:rPr>
          <w:rFonts w:ascii="Calibri" w:hAnsi="Calibri" w:cs="Calibri"/>
          <w:sz w:val="20"/>
          <w:szCs w:val="20"/>
        </w:rPr>
        <w:t xml:space="preserve"> </w:t>
      </w:r>
    </w:p>
    <w:p w14:paraId="051B8E41" w14:textId="382A5B53" w:rsidR="009A50BA" w:rsidRPr="0027648E" w:rsidRDefault="00C86F37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 xml:space="preserve">Osoba </w:t>
      </w:r>
      <w:r w:rsidR="0021784C" w:rsidRPr="0027648E">
        <w:rPr>
          <w:rFonts w:ascii="Calibri" w:hAnsi="Calibri" w:cs="Calibri"/>
          <w:sz w:val="20"/>
          <w:szCs w:val="20"/>
        </w:rPr>
        <w:t>do kontaktu z wykonawcami:</w:t>
      </w:r>
      <w:r w:rsidR="00DE1D24" w:rsidRPr="0027648E">
        <w:rPr>
          <w:rFonts w:ascii="Calibri" w:hAnsi="Calibri" w:cs="Calibri"/>
          <w:sz w:val="20"/>
          <w:szCs w:val="20"/>
        </w:rPr>
        <w:t xml:space="preserve"> </w:t>
      </w:r>
      <w:r w:rsidR="00923413" w:rsidRPr="0027648E">
        <w:rPr>
          <w:rFonts w:ascii="Calibri" w:hAnsi="Calibri" w:cs="Calibri"/>
          <w:sz w:val="20"/>
          <w:szCs w:val="20"/>
        </w:rPr>
        <w:t>Małgorzata Ignatowicz</w:t>
      </w:r>
      <w:r w:rsidR="009A50BA" w:rsidRPr="0027648E">
        <w:rPr>
          <w:rFonts w:ascii="Calibri" w:hAnsi="Calibri" w:cs="Calibri"/>
          <w:sz w:val="20"/>
          <w:szCs w:val="20"/>
        </w:rPr>
        <w:t xml:space="preserve">, </w:t>
      </w:r>
      <w:hyperlink r:id="rId10" w:history="1">
        <w:r w:rsidR="00923413" w:rsidRPr="0027648E">
          <w:rPr>
            <w:rStyle w:val="Hipercze"/>
            <w:rFonts w:ascii="Calibri" w:hAnsi="Calibri" w:cs="Calibri"/>
            <w:sz w:val="20"/>
            <w:szCs w:val="20"/>
          </w:rPr>
          <w:t>m.ignatowicz@epi-centrum.bialystok.pl</w:t>
        </w:r>
      </w:hyperlink>
      <w:r w:rsidR="00923413" w:rsidRPr="0027648E">
        <w:rPr>
          <w:rFonts w:ascii="Calibri" w:hAnsi="Calibri" w:cs="Calibri"/>
          <w:sz w:val="20"/>
          <w:szCs w:val="20"/>
        </w:rPr>
        <w:t xml:space="preserve">, </w:t>
      </w:r>
      <w:r w:rsidR="003440C2" w:rsidRPr="0027648E">
        <w:rPr>
          <w:rFonts w:ascii="Calibri" w:hAnsi="Calibri" w:cs="Calibri"/>
          <w:sz w:val="20"/>
          <w:szCs w:val="20"/>
        </w:rPr>
        <w:t xml:space="preserve">tel. </w:t>
      </w:r>
      <w:r w:rsidR="00923413" w:rsidRPr="0027648E">
        <w:rPr>
          <w:rFonts w:ascii="Calibri" w:hAnsi="Calibri" w:cs="Calibri"/>
          <w:sz w:val="20"/>
          <w:szCs w:val="20"/>
        </w:rPr>
        <w:t>503 15 66 14</w:t>
      </w:r>
      <w:r w:rsidR="003440C2" w:rsidRPr="0027648E">
        <w:rPr>
          <w:rFonts w:ascii="Calibri" w:hAnsi="Calibri" w:cs="Calibri"/>
          <w:sz w:val="20"/>
          <w:szCs w:val="20"/>
        </w:rPr>
        <w:t>.</w:t>
      </w:r>
    </w:p>
    <w:p w14:paraId="425854D9" w14:textId="7880703E" w:rsidR="0021784C" w:rsidRPr="0027648E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>Zamawiający udzieli zamówienia wykonawcy, którego oferta od</w:t>
      </w:r>
      <w:r w:rsidR="008C1F2A" w:rsidRPr="0027648E">
        <w:rPr>
          <w:rFonts w:ascii="Calibri" w:hAnsi="Calibri" w:cs="Calibri"/>
          <w:sz w:val="20"/>
          <w:szCs w:val="20"/>
        </w:rPr>
        <w:t xml:space="preserve">powiada wszystkim wymaganiom </w:t>
      </w:r>
      <w:r w:rsidRPr="0027648E">
        <w:rPr>
          <w:rFonts w:ascii="Calibri" w:hAnsi="Calibri" w:cs="Calibri"/>
          <w:sz w:val="20"/>
          <w:szCs w:val="20"/>
        </w:rPr>
        <w:t>przedstawionym w ogłoszeniu o zamówieniu</w:t>
      </w:r>
      <w:r w:rsidR="00035663" w:rsidRPr="0027648E">
        <w:rPr>
          <w:rFonts w:ascii="Calibri" w:hAnsi="Calibri" w:cs="Calibri"/>
          <w:sz w:val="20"/>
          <w:szCs w:val="20"/>
        </w:rPr>
        <w:t xml:space="preserve"> i przedstawi</w:t>
      </w:r>
      <w:r w:rsidRPr="0027648E">
        <w:rPr>
          <w:rFonts w:ascii="Calibri" w:hAnsi="Calibri" w:cs="Calibri"/>
          <w:sz w:val="20"/>
          <w:szCs w:val="20"/>
        </w:rPr>
        <w:t xml:space="preserve"> najkorzystnie</w:t>
      </w:r>
      <w:r w:rsidR="00035663" w:rsidRPr="0027648E">
        <w:rPr>
          <w:rFonts w:ascii="Calibri" w:hAnsi="Calibri" w:cs="Calibri"/>
          <w:sz w:val="20"/>
          <w:szCs w:val="20"/>
        </w:rPr>
        <w:t xml:space="preserve">jszą ofertę w oparciu kryteria </w:t>
      </w:r>
      <w:r w:rsidRPr="0027648E">
        <w:rPr>
          <w:rFonts w:ascii="Calibri" w:hAnsi="Calibri" w:cs="Calibri"/>
          <w:sz w:val="20"/>
          <w:szCs w:val="20"/>
        </w:rPr>
        <w:t>wyboru, z zastrzeżeniem pkt 1</w:t>
      </w:r>
      <w:r w:rsidR="00923413" w:rsidRPr="0027648E">
        <w:rPr>
          <w:rFonts w:ascii="Calibri" w:hAnsi="Calibri" w:cs="Calibri"/>
          <w:sz w:val="20"/>
          <w:szCs w:val="20"/>
        </w:rPr>
        <w:t>3</w:t>
      </w:r>
      <w:r w:rsidRPr="0027648E">
        <w:rPr>
          <w:rFonts w:ascii="Calibri" w:hAnsi="Calibri" w:cs="Calibri"/>
          <w:sz w:val="20"/>
          <w:szCs w:val="20"/>
        </w:rPr>
        <w:t>. Zamawiający powiadomi wykonawców o wyniku postępowania</w:t>
      </w:r>
      <w:r w:rsidR="00F70ED5" w:rsidRPr="0027648E">
        <w:rPr>
          <w:rFonts w:ascii="Calibri" w:hAnsi="Calibri" w:cs="Calibri"/>
          <w:sz w:val="20"/>
          <w:szCs w:val="20"/>
        </w:rPr>
        <w:t>, publikując jego wynik na stronie internetowej www.bpnt.bialystok.pl</w:t>
      </w:r>
      <w:r w:rsidRPr="0027648E">
        <w:rPr>
          <w:rFonts w:ascii="Calibri" w:hAnsi="Calibri" w:cs="Calibri"/>
          <w:sz w:val="20"/>
          <w:szCs w:val="20"/>
        </w:rPr>
        <w:t xml:space="preserve">. </w:t>
      </w:r>
    </w:p>
    <w:p w14:paraId="01945D71" w14:textId="77777777" w:rsidR="000E39D8" w:rsidRPr="0027648E" w:rsidRDefault="00DE1D24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lastRenderedPageBreak/>
        <w:t xml:space="preserve">Zamawiający </w:t>
      </w:r>
      <w:r w:rsidR="0021784C" w:rsidRPr="0027648E">
        <w:rPr>
          <w:rFonts w:ascii="Calibri" w:hAnsi="Calibri" w:cs="Calibri"/>
          <w:sz w:val="20"/>
          <w:szCs w:val="20"/>
        </w:rPr>
        <w:t>dopuszcza unieważnienie postępowania bez podania przy</w:t>
      </w:r>
      <w:r w:rsidR="00035663" w:rsidRPr="0027648E">
        <w:rPr>
          <w:rFonts w:ascii="Calibri" w:hAnsi="Calibri" w:cs="Calibri"/>
          <w:sz w:val="20"/>
          <w:szCs w:val="20"/>
        </w:rPr>
        <w:t>czyn.</w:t>
      </w:r>
    </w:p>
    <w:p w14:paraId="36025B18" w14:textId="709EDDF1" w:rsidR="00392E19" w:rsidRPr="0027648E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>Zamawiający zastrzega sobie możliwość unieważnieni</w:t>
      </w:r>
      <w:r w:rsidR="00756D23" w:rsidRPr="0027648E">
        <w:rPr>
          <w:rFonts w:ascii="Calibri" w:hAnsi="Calibri" w:cs="Calibri"/>
          <w:sz w:val="20"/>
          <w:szCs w:val="20"/>
        </w:rPr>
        <w:t>a</w:t>
      </w:r>
      <w:r w:rsidRPr="0027648E">
        <w:rPr>
          <w:rFonts w:ascii="Calibri" w:hAnsi="Calibri" w:cs="Calibri"/>
          <w:sz w:val="20"/>
          <w:szCs w:val="20"/>
        </w:rPr>
        <w:t xml:space="preserve">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11677E4" w14:textId="136D6576" w:rsidR="00392E19" w:rsidRPr="0027648E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eastAsia="Calibri" w:hAnsi="Calibri" w:cs="Calibri"/>
          <w:sz w:val="20"/>
          <w:szCs w:val="20"/>
        </w:rPr>
        <w:t>W sytuacji, gdy Wykonawca uchyla się od zawarcia umowy, a została złożona więcej niż jedna oferta, Zamawiający może wybrać ofertę najkorzystniejszą spośród pozostałych ofert.</w:t>
      </w:r>
    </w:p>
    <w:p w14:paraId="46A91E54" w14:textId="77777777" w:rsidR="007F7467" w:rsidRPr="0027648E" w:rsidRDefault="007F7467" w:rsidP="007F7467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bookmarkStart w:id="1" w:name="_Hlk178833325"/>
      <w:r w:rsidRPr="0027648E">
        <w:rPr>
          <w:rFonts w:ascii="Calibri" w:hAnsi="Calibri" w:cs="Calibri"/>
          <w:sz w:val="20"/>
          <w:szCs w:val="20"/>
        </w:rPr>
        <w:t>Zamawiający odrzuci ofertę, jeżeli:</w:t>
      </w:r>
    </w:p>
    <w:p w14:paraId="60FD6A22" w14:textId="77777777" w:rsidR="007F7467" w:rsidRPr="0027648E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</w:rPr>
        <w:t>została złożona przez Wykonawcę podlegającego wykluczeniu z postępowania;</w:t>
      </w:r>
    </w:p>
    <w:p w14:paraId="7300BC75" w14:textId="77777777" w:rsidR="007F7467" w:rsidRPr="0027648E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</w:rPr>
        <w:t>jest nieważna na podstawie odrębnych przepisów;</w:t>
      </w:r>
    </w:p>
    <w:p w14:paraId="7E4AB8FB" w14:textId="77777777" w:rsidR="007F7467" w:rsidRPr="0027648E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</w:rPr>
        <w:t>jej treść jest niezgodna z warunkami zamówienia;</w:t>
      </w:r>
    </w:p>
    <w:p w14:paraId="17E80464" w14:textId="77777777" w:rsidR="007F7467" w:rsidRPr="0027648E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</w:rPr>
        <w:t>została złożona w warunkach czynu nieuczciwej konkurencji w rozumieniu ustawy z dnia 16 kwietnia 1993 r. o zwalczaniu nieuczciwej konkurencji;</w:t>
      </w:r>
    </w:p>
    <w:p w14:paraId="3AFD29E0" w14:textId="7FC1CF56" w:rsidR="007F7467" w:rsidRPr="0027648E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</w:rPr>
        <w:t>zawiera rażąco niską cenę w stosunku do przedmiotu zamówienia</w:t>
      </w:r>
      <w:r w:rsidR="00DA4C92" w:rsidRPr="0027648E">
        <w:rPr>
          <w:rFonts w:ascii="Calibri" w:hAnsi="Calibri" w:cs="Calibri"/>
          <w:szCs w:val="20"/>
        </w:rPr>
        <w:t xml:space="preserve">. </w:t>
      </w:r>
    </w:p>
    <w:p w14:paraId="45C7B11C" w14:textId="2BC49AD6" w:rsidR="00DA4C92" w:rsidRPr="0027648E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7648E">
        <w:rPr>
          <w:rFonts w:ascii="Calibri" w:eastAsia="Calibri" w:hAnsi="Calibri" w:cs="Calibri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FD5FCF" w:rsidRPr="0027648E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="00FD5FCF" w:rsidRPr="0027648E">
        <w:rPr>
          <w:rFonts w:ascii="Calibri" w:eastAsia="Calibri" w:hAnsi="Calibri" w:cs="Calibri"/>
          <w:sz w:val="20"/>
          <w:szCs w:val="20"/>
        </w:rPr>
        <w:t xml:space="preserve">. </w:t>
      </w:r>
      <w:r w:rsidRPr="0027648E">
        <w:rPr>
          <w:rFonts w:ascii="Calibri" w:eastAsia="Calibri" w:hAnsi="Calibri" w:cs="Calibri"/>
          <w:sz w:val="20"/>
          <w:szCs w:val="20"/>
        </w:rPr>
        <w:t>Dz. U. z 202</w:t>
      </w:r>
      <w:r w:rsidR="00FD5FCF" w:rsidRPr="0027648E">
        <w:rPr>
          <w:rFonts w:ascii="Calibri" w:eastAsia="Calibri" w:hAnsi="Calibri" w:cs="Calibri"/>
          <w:sz w:val="20"/>
          <w:szCs w:val="20"/>
        </w:rPr>
        <w:t>4</w:t>
      </w:r>
      <w:r w:rsidRPr="0027648E">
        <w:rPr>
          <w:rFonts w:ascii="Calibri" w:eastAsia="Calibri" w:hAnsi="Calibri" w:cs="Calibri"/>
          <w:sz w:val="20"/>
          <w:szCs w:val="20"/>
        </w:rPr>
        <w:t xml:space="preserve"> r. poz. </w:t>
      </w:r>
      <w:r w:rsidR="00FD5FCF" w:rsidRPr="0027648E">
        <w:rPr>
          <w:rFonts w:ascii="Calibri" w:eastAsia="Calibri" w:hAnsi="Calibri" w:cs="Calibri"/>
          <w:sz w:val="20"/>
          <w:szCs w:val="20"/>
        </w:rPr>
        <w:t>507</w:t>
      </w:r>
      <w:r w:rsidRPr="0027648E">
        <w:rPr>
          <w:rFonts w:ascii="Calibri" w:eastAsia="Calibri" w:hAnsi="Calibri" w:cs="Calibri"/>
          <w:sz w:val="20"/>
          <w:szCs w:val="20"/>
        </w:rPr>
        <w:t>).</w:t>
      </w:r>
    </w:p>
    <w:p w14:paraId="18E261EE" w14:textId="77777777" w:rsidR="00DA4C92" w:rsidRPr="0027648E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7648E">
        <w:rPr>
          <w:rFonts w:ascii="Calibri" w:eastAsia="Calibri" w:hAnsi="Calibri" w:cs="Calibri"/>
          <w:sz w:val="20"/>
          <w:szCs w:val="20"/>
        </w:rPr>
        <w:t>Wykonawca jest związany ofertą 30 dni od dnia upływu terminu składania ofert.</w:t>
      </w:r>
    </w:p>
    <w:p w14:paraId="3FD3AA5F" w14:textId="77777777" w:rsidR="00DA4C92" w:rsidRPr="0027648E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eastAsia="Calibri" w:hAnsi="Calibri" w:cs="Calibri"/>
          <w:sz w:val="20"/>
          <w:szCs w:val="20"/>
        </w:rPr>
        <w:t>Zamawiający</w:t>
      </w:r>
      <w:r w:rsidRPr="0027648E">
        <w:rPr>
          <w:rFonts w:ascii="Calibri" w:hAnsi="Calibri" w:cs="Calibri"/>
          <w:sz w:val="20"/>
          <w:szCs w:val="20"/>
        </w:rPr>
        <w:t xml:space="preserve"> nie przewiduje:</w:t>
      </w:r>
    </w:p>
    <w:p w14:paraId="363BE038" w14:textId="77777777" w:rsidR="00DA4C92" w:rsidRPr="0027648E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  <w:lang w:bidi="pl-PL"/>
        </w:rPr>
      </w:pPr>
      <w:r w:rsidRPr="0027648E">
        <w:rPr>
          <w:rFonts w:ascii="Calibri" w:hAnsi="Calibri" w:cs="Calibri"/>
          <w:szCs w:val="20"/>
          <w:lang w:bidi="pl-PL"/>
        </w:rPr>
        <w:t>składania ofert wariantowych,</w:t>
      </w:r>
    </w:p>
    <w:p w14:paraId="321598CA" w14:textId="77777777" w:rsidR="00DA4C92" w:rsidRPr="0027648E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  <w:lang w:bidi="pl-PL"/>
        </w:rPr>
      </w:pPr>
      <w:r w:rsidRPr="0027648E">
        <w:rPr>
          <w:rFonts w:ascii="Calibri" w:hAnsi="Calibri" w:cs="Calibri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01934C10" w14:textId="77777777" w:rsidR="00DA4C92" w:rsidRPr="0027648E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  <w:lang w:bidi="pl-PL"/>
        </w:rPr>
        <w:t>zaliczek dla Wykonawców,</w:t>
      </w:r>
    </w:p>
    <w:p w14:paraId="0AD9AAA7" w14:textId="77777777" w:rsidR="00DA4C92" w:rsidRPr="0027648E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  <w:lang w:bidi="pl-PL"/>
        </w:rPr>
        <w:t>rozliczeń w walutach obcych.</w:t>
      </w:r>
    </w:p>
    <w:bookmarkEnd w:id="1"/>
    <w:p w14:paraId="67EB31FB" w14:textId="167DF5CD" w:rsidR="000E39D8" w:rsidRPr="0027648E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7648E">
        <w:rPr>
          <w:rFonts w:ascii="Calibri" w:hAnsi="Calibri" w:cs="Calibri"/>
          <w:sz w:val="20"/>
          <w:szCs w:val="20"/>
        </w:rPr>
        <w:t>Zgodnie z art. 13 ust. 1 i 2 rozporządzenia Parlamentu Europejskiego i Rady (UE) 2016/679 z</w:t>
      </w:r>
      <w:r w:rsidR="00952710" w:rsidRPr="0027648E">
        <w:rPr>
          <w:rFonts w:ascii="Calibri" w:hAnsi="Calibri" w:cs="Calibri"/>
          <w:sz w:val="20"/>
          <w:szCs w:val="20"/>
        </w:rPr>
        <w:t xml:space="preserve"> </w:t>
      </w:r>
      <w:r w:rsidRPr="0027648E">
        <w:rPr>
          <w:rFonts w:ascii="Calibri" w:hAnsi="Calibri" w:cs="Calibri"/>
          <w:sz w:val="20"/>
          <w:szCs w:val="20"/>
        </w:rPr>
        <w:t>dnia</w:t>
      </w:r>
      <w:r w:rsidR="00952710" w:rsidRPr="0027648E">
        <w:rPr>
          <w:rFonts w:ascii="Calibri" w:hAnsi="Calibri" w:cs="Calibri"/>
          <w:sz w:val="20"/>
          <w:szCs w:val="20"/>
        </w:rPr>
        <w:t xml:space="preserve"> </w:t>
      </w:r>
      <w:r w:rsidRPr="0027648E">
        <w:rPr>
          <w:rFonts w:ascii="Calibri" w:hAnsi="Calibri" w:cs="Calibri"/>
          <w:sz w:val="20"/>
          <w:szCs w:val="20"/>
        </w:rPr>
        <w:t xml:space="preserve">27 kwietnia </w:t>
      </w:r>
      <w:r w:rsidR="00305BBF" w:rsidRPr="0027648E">
        <w:rPr>
          <w:rFonts w:ascii="Calibri" w:hAnsi="Calibri" w:cs="Calibri"/>
          <w:sz w:val="20"/>
          <w:szCs w:val="20"/>
        </w:rPr>
        <w:br/>
      </w:r>
      <w:r w:rsidRPr="0027648E">
        <w:rPr>
          <w:rFonts w:ascii="Calibri" w:hAnsi="Calibri" w:cs="Calibri"/>
          <w:sz w:val="20"/>
          <w:szCs w:val="20"/>
        </w:rPr>
        <w:t>2016</w:t>
      </w:r>
      <w:r w:rsidR="00305BBF" w:rsidRPr="0027648E">
        <w:rPr>
          <w:rFonts w:ascii="Calibri" w:hAnsi="Calibri" w:cs="Calibri"/>
          <w:sz w:val="20"/>
          <w:szCs w:val="20"/>
        </w:rPr>
        <w:t xml:space="preserve"> </w:t>
      </w:r>
      <w:r w:rsidRPr="0027648E">
        <w:rPr>
          <w:rFonts w:ascii="Calibri" w:hAnsi="Calibri" w:cs="Calibri"/>
          <w:sz w:val="20"/>
          <w:szCs w:val="20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19AC929B" w:rsidR="000E39D8" w:rsidRPr="0027648E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Administratorem danych osobowych Wykonawcy oraz osób, których dane Wykonawca przekazał</w:t>
      </w:r>
      <w:r w:rsidR="00952710" w:rsidRPr="0027648E">
        <w:rPr>
          <w:rFonts w:ascii="Calibri" w:eastAsiaTheme="minorHAnsi" w:hAnsi="Calibri" w:cs="Calibri"/>
          <w:szCs w:val="20"/>
          <w:lang w:eastAsia="en-US"/>
        </w:rPr>
        <w:t xml:space="preserve"> </w:t>
      </w:r>
      <w:r w:rsidRPr="0027648E">
        <w:rPr>
          <w:rFonts w:ascii="Calibri" w:eastAsiaTheme="minorHAnsi" w:hAnsi="Calibri" w:cs="Calibri"/>
          <w:szCs w:val="20"/>
          <w:lang w:eastAsia="en-US"/>
        </w:rPr>
        <w:t>w</w:t>
      </w:r>
      <w:r w:rsidR="00E44AC7" w:rsidRPr="0027648E">
        <w:rPr>
          <w:rFonts w:ascii="Calibri" w:eastAsiaTheme="minorHAnsi" w:hAnsi="Calibri" w:cs="Calibri"/>
          <w:szCs w:val="20"/>
          <w:lang w:eastAsia="en-US"/>
        </w:rPr>
        <w:t> </w:t>
      </w:r>
      <w:r w:rsidRPr="0027648E">
        <w:rPr>
          <w:rFonts w:ascii="Calibri" w:eastAsiaTheme="minorHAnsi" w:hAnsi="Calibri" w:cs="Calibri"/>
          <w:szCs w:val="20"/>
          <w:lang w:eastAsia="en-US"/>
        </w:rPr>
        <w:t>niniejszym postępowaniu jest Białostocki Park Naukowo-Technologiczny, 15-540 Białystok,</w:t>
      </w:r>
      <w:r w:rsidR="00042BC5" w:rsidRPr="0027648E">
        <w:rPr>
          <w:rFonts w:ascii="Calibri" w:eastAsiaTheme="minorHAnsi" w:hAnsi="Calibri" w:cs="Calibri"/>
          <w:szCs w:val="20"/>
          <w:lang w:eastAsia="en-US"/>
        </w:rPr>
        <w:t xml:space="preserve"> </w:t>
      </w:r>
      <w:r w:rsidRPr="0027648E">
        <w:rPr>
          <w:rFonts w:ascii="Calibri" w:eastAsiaTheme="minorHAnsi" w:hAnsi="Calibri" w:cs="Calibri"/>
          <w:szCs w:val="20"/>
          <w:lang w:eastAsia="en-US"/>
        </w:rPr>
        <w:t>ul.</w:t>
      </w:r>
      <w:r w:rsidR="00E44AC7" w:rsidRPr="0027648E">
        <w:rPr>
          <w:rFonts w:ascii="Calibri" w:eastAsiaTheme="minorHAnsi" w:hAnsi="Calibri" w:cs="Calibri"/>
          <w:szCs w:val="20"/>
          <w:lang w:eastAsia="en-US"/>
        </w:rPr>
        <w:t> </w:t>
      </w:r>
      <w:r w:rsidRPr="0027648E">
        <w:rPr>
          <w:rFonts w:ascii="Calibri" w:eastAsiaTheme="minorHAnsi" w:hAnsi="Calibri" w:cs="Calibri"/>
          <w:szCs w:val="20"/>
          <w:lang w:eastAsia="en-US"/>
        </w:rPr>
        <w:t>Żurawia</w:t>
      </w:r>
      <w:r w:rsidR="00E44AC7" w:rsidRPr="0027648E">
        <w:rPr>
          <w:rFonts w:ascii="Calibri" w:eastAsiaTheme="minorHAnsi" w:hAnsi="Calibri" w:cs="Calibri"/>
          <w:szCs w:val="20"/>
          <w:lang w:eastAsia="en-US"/>
        </w:rPr>
        <w:t> </w:t>
      </w:r>
      <w:r w:rsidRPr="0027648E">
        <w:rPr>
          <w:rFonts w:ascii="Calibri" w:eastAsiaTheme="minorHAnsi" w:hAnsi="Calibri" w:cs="Calibri"/>
          <w:szCs w:val="20"/>
          <w:lang w:eastAsia="en-US"/>
        </w:rPr>
        <w:t>71</w:t>
      </w:r>
      <w:r w:rsidR="00F70ED5" w:rsidRPr="0027648E">
        <w:rPr>
          <w:rFonts w:ascii="Calibri" w:eastAsiaTheme="minorHAnsi" w:hAnsi="Calibri" w:cs="Calibri"/>
          <w:szCs w:val="20"/>
          <w:lang w:eastAsia="en-US"/>
        </w:rPr>
        <w:t>.</w:t>
      </w:r>
    </w:p>
    <w:p w14:paraId="4658EF87" w14:textId="7A58C3DA" w:rsidR="000E39D8" w:rsidRPr="0027648E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 xml:space="preserve">Kontakt do inspektora ochrony danych osobowych w Białostockim Parku Naukowo-Technologicznym: Mariusz </w:t>
      </w:r>
      <w:proofErr w:type="spellStart"/>
      <w:r w:rsidRPr="0027648E">
        <w:rPr>
          <w:rFonts w:ascii="Calibri" w:eastAsiaTheme="minorHAnsi" w:hAnsi="Calibri" w:cs="Calibri"/>
          <w:szCs w:val="20"/>
          <w:lang w:eastAsia="en-US"/>
        </w:rPr>
        <w:t>Manaches</w:t>
      </w:r>
      <w:proofErr w:type="spellEnd"/>
      <w:r w:rsidRPr="0027648E">
        <w:rPr>
          <w:rFonts w:ascii="Calibri" w:eastAsiaTheme="minorHAnsi" w:hAnsi="Calibri" w:cs="Calibri"/>
          <w:szCs w:val="20"/>
          <w:lang w:eastAsia="en-US"/>
        </w:rPr>
        <w:t xml:space="preserve">, iodo@bpnt.bialystok.pl, </w:t>
      </w:r>
      <w:hyperlink r:id="rId11" w:tgtFrame="_blank" w:history="1">
        <w:r w:rsidRPr="0027648E">
          <w:rPr>
            <w:rFonts w:ascii="Calibri" w:eastAsiaTheme="minorHAnsi" w:hAnsi="Calibri" w:cs="Calibri"/>
            <w:szCs w:val="20"/>
            <w:lang w:eastAsia="en-US"/>
          </w:rPr>
          <w:t>+48 534 653 001</w:t>
        </w:r>
      </w:hyperlink>
      <w:r w:rsidR="00F70ED5" w:rsidRPr="0027648E">
        <w:rPr>
          <w:rFonts w:ascii="Calibri" w:eastAsiaTheme="minorHAnsi" w:hAnsi="Calibri" w:cs="Calibri"/>
          <w:szCs w:val="20"/>
          <w:lang w:eastAsia="en-US"/>
        </w:rPr>
        <w:t>.</w:t>
      </w:r>
    </w:p>
    <w:p w14:paraId="5CE9F9A3" w14:textId="5375FA90" w:rsidR="000E39D8" w:rsidRPr="0027648E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27648E">
        <w:rPr>
          <w:rFonts w:ascii="Calibri" w:eastAsiaTheme="minorHAnsi" w:hAnsi="Calibri" w:cs="Calibri"/>
          <w:szCs w:val="20"/>
          <w:lang w:eastAsia="en-US"/>
        </w:rPr>
        <w:t>.</w:t>
      </w:r>
      <w:r w:rsidRPr="0027648E">
        <w:rPr>
          <w:rFonts w:ascii="Calibri" w:eastAsiaTheme="minorHAnsi" w:hAnsi="Calibri" w:cs="Calibri"/>
          <w:szCs w:val="20"/>
          <w:lang w:eastAsia="en-US"/>
        </w:rPr>
        <w:t xml:space="preserve"> </w:t>
      </w:r>
    </w:p>
    <w:p w14:paraId="171ADC20" w14:textId="1C02BFB3" w:rsidR="000E39D8" w:rsidRPr="0027648E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Dane nie będą udostępniane podmiotom innym niż organom publicznym prowadzącym konkretne postępowania zgodnie z prawem oraz podmiotom, którym administrator powierzył przetwarzanie danych w trybie art. 28 RODO.</w:t>
      </w:r>
      <w:r w:rsidRPr="0027648E">
        <w:rPr>
          <w:rFonts w:ascii="Calibri" w:eastAsiaTheme="minorHAnsi" w:hAnsi="Calibri" w:cs="Calibri"/>
          <w:szCs w:val="20"/>
          <w:lang w:eastAsia="en-US"/>
        </w:rPr>
        <w:tab/>
      </w:r>
    </w:p>
    <w:p w14:paraId="7C7B7F67" w14:textId="4BEDBD56" w:rsidR="000E39D8" w:rsidRPr="0027648E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Dane będą przechowywane przez okres realizacji umowy, a następnie przez okres wynikający z</w:t>
      </w:r>
      <w:r w:rsidR="00E44AC7" w:rsidRPr="0027648E">
        <w:rPr>
          <w:rFonts w:ascii="Calibri" w:eastAsiaTheme="minorHAnsi" w:hAnsi="Calibri" w:cs="Calibri"/>
          <w:szCs w:val="20"/>
          <w:lang w:eastAsia="en-US"/>
        </w:rPr>
        <w:t> </w:t>
      </w:r>
      <w:r w:rsidRPr="0027648E">
        <w:rPr>
          <w:rFonts w:ascii="Calibri" w:eastAsiaTheme="minorHAnsi" w:hAnsi="Calibri" w:cs="Calibri"/>
          <w:szCs w:val="20"/>
          <w:lang w:eastAsia="en-US"/>
        </w:rPr>
        <w:t>powszechnie obowiązujących przepisów prawa oraz przez czas niezbędny do dochodzenia roszczeń.</w:t>
      </w:r>
    </w:p>
    <w:p w14:paraId="28D39312" w14:textId="3D326647" w:rsidR="000E39D8" w:rsidRPr="0027648E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W odniesieniu do danych osobowych Wykonawcy decyzje nie będą podejmowane w sposób zautomatyzowany, stosowanie do art. 22 RODO</w:t>
      </w:r>
      <w:r w:rsidR="00F70ED5" w:rsidRPr="0027648E">
        <w:rPr>
          <w:rFonts w:ascii="Calibri" w:eastAsiaTheme="minorHAnsi" w:hAnsi="Calibri" w:cs="Calibri"/>
          <w:szCs w:val="20"/>
          <w:lang w:eastAsia="en-US"/>
        </w:rPr>
        <w:t>.</w:t>
      </w:r>
    </w:p>
    <w:p w14:paraId="57BDEEBB" w14:textId="77777777" w:rsidR="000E39D8" w:rsidRPr="0027648E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Wykonawca posiada:</w:t>
      </w:r>
    </w:p>
    <w:p w14:paraId="2C7C69EE" w14:textId="77777777" w:rsidR="000E39D8" w:rsidRPr="0027648E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na podstawie art. 15 RODO prawo dostępu do danych osobowych dotyczących Wykonawcy;</w:t>
      </w:r>
    </w:p>
    <w:p w14:paraId="3BF89BD0" w14:textId="77777777" w:rsidR="000E39D8" w:rsidRPr="0027648E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27648E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27648E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27648E">
        <w:rPr>
          <w:rFonts w:ascii="Calibri" w:eastAsiaTheme="minorHAnsi" w:hAnsi="Calibri" w:cs="Calibri"/>
          <w:szCs w:val="20"/>
          <w:lang w:eastAsia="en-US"/>
        </w:rPr>
        <w:t>.</w:t>
      </w:r>
    </w:p>
    <w:p w14:paraId="1B1B4D9C" w14:textId="77777777" w:rsidR="000E39D8" w:rsidRPr="0027648E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Wykonawcy nie przysługuje:</w:t>
      </w:r>
    </w:p>
    <w:p w14:paraId="017D1325" w14:textId="77777777" w:rsidR="000E39D8" w:rsidRPr="0027648E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w związku z art. 17 ust. 3 lit. b, d lub e RODO prawo do usunięcia danych osobowych;</w:t>
      </w:r>
    </w:p>
    <w:p w14:paraId="36543222" w14:textId="77777777" w:rsidR="000E39D8" w:rsidRPr="0027648E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>prawo do przenoszenia danych osobowych, o którym mowa w art. 20 RODO;</w:t>
      </w:r>
    </w:p>
    <w:p w14:paraId="571404F7" w14:textId="77777777" w:rsidR="000E39D8" w:rsidRPr="0027648E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27648E">
        <w:rPr>
          <w:rFonts w:ascii="Calibri" w:eastAsiaTheme="minorHAnsi" w:hAnsi="Calibri" w:cs="Calibri"/>
          <w:szCs w:val="20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7750EBA6" w14:textId="77777777" w:rsidR="00705117" w:rsidRPr="0027648E" w:rsidRDefault="00705117" w:rsidP="00373EFC">
      <w:pPr>
        <w:jc w:val="both"/>
        <w:rPr>
          <w:rFonts w:ascii="Calibri" w:hAnsi="Calibri" w:cs="Calibri"/>
          <w:szCs w:val="20"/>
          <w:u w:val="single"/>
        </w:rPr>
      </w:pPr>
    </w:p>
    <w:p w14:paraId="66FEECEC" w14:textId="026A59AC" w:rsidR="00AC08AC" w:rsidRPr="0027648E" w:rsidRDefault="00AC08AC" w:rsidP="00373EFC">
      <w:pPr>
        <w:jc w:val="both"/>
        <w:rPr>
          <w:rFonts w:ascii="Calibri" w:hAnsi="Calibri" w:cs="Calibri"/>
          <w:szCs w:val="20"/>
          <w:u w:val="single"/>
        </w:rPr>
      </w:pPr>
      <w:r w:rsidRPr="0027648E">
        <w:rPr>
          <w:rFonts w:ascii="Calibri" w:hAnsi="Calibri" w:cs="Calibri"/>
          <w:szCs w:val="20"/>
          <w:u w:val="single"/>
        </w:rPr>
        <w:t>Załączniki:</w:t>
      </w:r>
    </w:p>
    <w:p w14:paraId="7C5703FA" w14:textId="2FDEC554" w:rsidR="00F01361" w:rsidRPr="0027648E" w:rsidRDefault="00E30DC7" w:rsidP="00F01361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</w:rPr>
        <w:t xml:space="preserve">Załącznik nr 1 </w:t>
      </w:r>
      <w:r w:rsidR="002B2F24" w:rsidRPr="0027648E">
        <w:rPr>
          <w:rFonts w:ascii="Calibri" w:hAnsi="Calibri" w:cs="Calibri"/>
          <w:szCs w:val="20"/>
        </w:rPr>
        <w:t>-</w:t>
      </w:r>
      <w:r w:rsidR="003440C2" w:rsidRPr="0027648E">
        <w:rPr>
          <w:rFonts w:ascii="Calibri" w:hAnsi="Calibri" w:cs="Calibri"/>
          <w:szCs w:val="20"/>
        </w:rPr>
        <w:t xml:space="preserve"> </w:t>
      </w:r>
      <w:r w:rsidR="00F01361" w:rsidRPr="0027648E">
        <w:rPr>
          <w:rFonts w:ascii="Calibri" w:hAnsi="Calibri" w:cs="Calibri"/>
          <w:szCs w:val="20"/>
        </w:rPr>
        <w:t>Formularz ofertowy;</w:t>
      </w:r>
    </w:p>
    <w:p w14:paraId="259978C0" w14:textId="41B79DD0" w:rsidR="00CA6419" w:rsidRPr="0027648E" w:rsidRDefault="003440C2" w:rsidP="00F1031B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Cs w:val="20"/>
        </w:rPr>
      </w:pPr>
      <w:r w:rsidRPr="0027648E">
        <w:rPr>
          <w:rFonts w:ascii="Calibri" w:hAnsi="Calibri" w:cs="Calibri"/>
          <w:szCs w:val="20"/>
        </w:rPr>
        <w:t>Załącznik nr 2</w:t>
      </w:r>
      <w:r w:rsidR="00130047" w:rsidRPr="0027648E">
        <w:rPr>
          <w:rFonts w:ascii="Calibri" w:hAnsi="Calibri" w:cs="Calibri"/>
          <w:szCs w:val="20"/>
        </w:rPr>
        <w:t xml:space="preserve"> </w:t>
      </w:r>
      <w:r w:rsidRPr="0027648E">
        <w:rPr>
          <w:rFonts w:ascii="Calibri" w:hAnsi="Calibri" w:cs="Calibri"/>
          <w:szCs w:val="20"/>
        </w:rPr>
        <w:t xml:space="preserve">– </w:t>
      </w:r>
      <w:r w:rsidR="00B41381" w:rsidRPr="0027648E">
        <w:rPr>
          <w:rFonts w:ascii="Calibri" w:hAnsi="Calibri" w:cs="Calibri"/>
          <w:szCs w:val="20"/>
        </w:rPr>
        <w:t xml:space="preserve">Projekt </w:t>
      </w:r>
      <w:r w:rsidR="00E30DC7" w:rsidRPr="0027648E">
        <w:rPr>
          <w:rFonts w:ascii="Calibri" w:hAnsi="Calibri" w:cs="Calibri"/>
          <w:szCs w:val="20"/>
        </w:rPr>
        <w:t>umowy</w:t>
      </w:r>
      <w:r w:rsidR="00DA4C92" w:rsidRPr="0027648E">
        <w:rPr>
          <w:rFonts w:ascii="Calibri" w:hAnsi="Calibri" w:cs="Calibri"/>
          <w:szCs w:val="20"/>
        </w:rPr>
        <w:t>.</w:t>
      </w:r>
    </w:p>
    <w:sectPr w:rsidR="00CA6419" w:rsidRPr="0027648E" w:rsidSect="004519E6">
      <w:headerReference w:type="default" r:id="rId12"/>
      <w:footerReference w:type="default" r:id="rId13"/>
      <w:pgSz w:w="11906" w:h="16838"/>
      <w:pgMar w:top="1021" w:right="1191" w:bottom="1021" w:left="119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DFE2" w14:textId="77D6492C" w:rsidR="000A242F" w:rsidRPr="004A5B8A" w:rsidRDefault="000A242F" w:rsidP="000A242F">
    <w:pPr>
      <w:tabs>
        <w:tab w:val="center" w:pos="4536"/>
        <w:tab w:val="right" w:pos="9072"/>
      </w:tabs>
      <w:jc w:val="both"/>
      <w:rPr>
        <w:rFonts w:ascii="Calibri" w:hAnsi="Calibri" w:cs="Calibri"/>
        <w:b/>
        <w:sz w:val="16"/>
        <w:szCs w:val="16"/>
      </w:rPr>
    </w:pPr>
    <w:bookmarkStart w:id="2" w:name="_Hlk148597075"/>
    <w:bookmarkStart w:id="3" w:name="_Hlk187312948"/>
    <w:bookmarkStart w:id="4" w:name="_Hlk187312949"/>
    <w:bookmarkStart w:id="5" w:name="_Hlk194924546"/>
    <w:bookmarkStart w:id="6" w:name="_Hlk194924547"/>
    <w:bookmarkStart w:id="7" w:name="_Hlk194924585"/>
    <w:bookmarkStart w:id="8" w:name="_Hlk194924586"/>
    <w:bookmarkStart w:id="9" w:name="_Hlk194924587"/>
    <w:bookmarkStart w:id="10" w:name="_Hlk194924588"/>
    <w:r w:rsidRPr="004A5B8A">
      <w:rPr>
        <w:rFonts w:ascii="Calibri" w:hAnsi="Calibri" w:cs="Calibri"/>
        <w:b/>
        <w:sz w:val="16"/>
        <w:szCs w:val="16"/>
      </w:rPr>
      <w:t>BPN-T.271.1.</w:t>
    </w:r>
    <w:r w:rsidR="00923413">
      <w:rPr>
        <w:rFonts w:ascii="Calibri" w:hAnsi="Calibri" w:cs="Calibri"/>
        <w:b/>
        <w:sz w:val="16"/>
        <w:szCs w:val="16"/>
      </w:rPr>
      <w:t>67</w:t>
    </w:r>
    <w:r w:rsidRPr="004A5B8A">
      <w:rPr>
        <w:rFonts w:ascii="Calibri" w:hAnsi="Calibri" w:cs="Calibri"/>
        <w:b/>
        <w:sz w:val="16"/>
        <w:szCs w:val="16"/>
      </w:rPr>
      <w:t>.202</w:t>
    </w:r>
    <w:r>
      <w:rPr>
        <w:rFonts w:ascii="Calibri" w:hAnsi="Calibri" w:cs="Calibri"/>
        <w:b/>
        <w:sz w:val="16"/>
        <w:szCs w:val="16"/>
      </w:rPr>
      <w:t>5</w:t>
    </w:r>
  </w:p>
  <w:p w14:paraId="57DBA73C" w14:textId="670F68AA" w:rsidR="000A242F" w:rsidRPr="004A5B8A" w:rsidRDefault="00CB04FF" w:rsidP="000A242F">
    <w:pPr>
      <w:tabs>
        <w:tab w:val="center" w:pos="4536"/>
        <w:tab w:val="right" w:pos="9072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„</w:t>
    </w:r>
    <w:r w:rsidR="00FB0E7D" w:rsidRPr="00FB0E7D">
      <w:rPr>
        <w:rFonts w:ascii="Calibri" w:hAnsi="Calibri" w:cs="Calibri"/>
        <w:sz w:val="16"/>
        <w:szCs w:val="16"/>
      </w:rPr>
      <w:t xml:space="preserve">Rozbudowa ekspozycji </w:t>
    </w:r>
    <w:proofErr w:type="spellStart"/>
    <w:r w:rsidR="00FB0E7D" w:rsidRPr="00FB0E7D">
      <w:rPr>
        <w:rFonts w:ascii="Calibri" w:hAnsi="Calibri" w:cs="Calibri"/>
        <w:sz w:val="16"/>
        <w:szCs w:val="16"/>
      </w:rPr>
      <w:t>Epi</w:t>
    </w:r>
    <w:proofErr w:type="spellEnd"/>
    <w:r w:rsidR="00FB0E7D" w:rsidRPr="00FB0E7D">
      <w:rPr>
        <w:rFonts w:ascii="Calibri" w:hAnsi="Calibri" w:cs="Calibri"/>
        <w:sz w:val="16"/>
        <w:szCs w:val="16"/>
      </w:rPr>
      <w:t>-Cent</w:t>
    </w:r>
    <w:r w:rsidR="00105AB1">
      <w:rPr>
        <w:rFonts w:ascii="Calibri" w:hAnsi="Calibri" w:cs="Calibri"/>
        <w:sz w:val="16"/>
        <w:szCs w:val="16"/>
      </w:rPr>
      <w:t>r</w:t>
    </w:r>
    <w:r w:rsidR="00FB0E7D" w:rsidRPr="00FB0E7D">
      <w:rPr>
        <w:rFonts w:ascii="Calibri" w:hAnsi="Calibri" w:cs="Calibri"/>
        <w:sz w:val="16"/>
        <w:szCs w:val="16"/>
      </w:rPr>
      <w:t xml:space="preserve">um Nauki o nowe stanowiska edukacyjne w Białostockim Parku Naukowo-Technologicznym </w:t>
    </w:r>
    <w:r w:rsidR="00923413" w:rsidRPr="00923413">
      <w:rPr>
        <w:rFonts w:ascii="Calibri" w:hAnsi="Calibri" w:cs="Calibri"/>
        <w:sz w:val="16"/>
        <w:szCs w:val="16"/>
      </w:rPr>
      <w:t>- uzupełnienie elementów stanowiska DD26 Strefy Małego Odkrywcy</w:t>
    </w:r>
    <w:r>
      <w:rPr>
        <w:rFonts w:ascii="Calibri" w:hAnsi="Calibri" w:cs="Calibri"/>
        <w:sz w:val="16"/>
        <w:szCs w:val="16"/>
      </w:rPr>
      <w:t>”</w:t>
    </w:r>
  </w:p>
  <w:bookmarkEnd w:id="2"/>
  <w:p w14:paraId="20AB833D" w14:textId="696873B0" w:rsidR="000A242F" w:rsidRPr="00473BF8" w:rsidRDefault="000A242F" w:rsidP="000A242F">
    <w:pPr>
      <w:tabs>
        <w:tab w:val="center" w:pos="4536"/>
        <w:tab w:val="right" w:pos="9072"/>
      </w:tabs>
      <w:rPr>
        <w:rFonts w:ascii="Calibri" w:hAnsi="Calibri" w:cs="Calibri"/>
        <w:sz w:val="16"/>
        <w:szCs w:val="16"/>
      </w:rPr>
    </w:pPr>
    <w:r w:rsidRPr="004A5B8A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357C4" wp14:editId="672B1CDF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044400" cy="0"/>
              <wp:effectExtent l="0" t="0" r="0" b="0"/>
              <wp:wrapNone/>
              <wp:docPr id="179434208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40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26E5F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7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" strokeweight=".5pt">
              <v:stroke joinstyle="miter"/>
              <w10:wrap anchorx="margin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D153A"/>
    <w:multiLevelType w:val="hybridMultilevel"/>
    <w:tmpl w:val="295E5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BA221E"/>
    <w:multiLevelType w:val="multilevel"/>
    <w:tmpl w:val="2B9C7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B9342C"/>
    <w:multiLevelType w:val="hybridMultilevel"/>
    <w:tmpl w:val="6C1E2B0E"/>
    <w:lvl w:ilvl="0" w:tplc="1804B9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1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2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4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6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23533"/>
    <w:multiLevelType w:val="hybridMultilevel"/>
    <w:tmpl w:val="36384C7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04C554B"/>
    <w:multiLevelType w:val="hybridMultilevel"/>
    <w:tmpl w:val="E42C332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30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31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4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6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016FC"/>
    <w:multiLevelType w:val="hybridMultilevel"/>
    <w:tmpl w:val="61C2AFF0"/>
    <w:lvl w:ilvl="0" w:tplc="37345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15023D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42"/>
  </w:num>
  <w:num w:numId="2" w16cid:durableId="2086609238">
    <w:abstractNumId w:val="33"/>
    <w:lvlOverride w:ilvl="0">
      <w:startOverride w:val="1"/>
    </w:lvlOverride>
  </w:num>
  <w:num w:numId="3" w16cid:durableId="797071937">
    <w:abstractNumId w:val="36"/>
  </w:num>
  <w:num w:numId="4" w16cid:durableId="50467021">
    <w:abstractNumId w:val="9"/>
  </w:num>
  <w:num w:numId="5" w16cid:durableId="244196071">
    <w:abstractNumId w:val="22"/>
  </w:num>
  <w:num w:numId="6" w16cid:durableId="2030522164">
    <w:abstractNumId w:val="26"/>
  </w:num>
  <w:num w:numId="7" w16cid:durableId="1222837056">
    <w:abstractNumId w:val="15"/>
    <w:lvlOverride w:ilvl="0">
      <w:startOverride w:val="37"/>
    </w:lvlOverride>
  </w:num>
  <w:num w:numId="8" w16cid:durableId="2013409644">
    <w:abstractNumId w:val="34"/>
  </w:num>
  <w:num w:numId="9" w16cid:durableId="2017415920">
    <w:abstractNumId w:val="21"/>
  </w:num>
  <w:num w:numId="10" w16cid:durableId="1085154900">
    <w:abstractNumId w:val="16"/>
  </w:num>
  <w:num w:numId="11" w16cid:durableId="1486892582">
    <w:abstractNumId w:val="40"/>
  </w:num>
  <w:num w:numId="12" w16cid:durableId="747773127">
    <w:abstractNumId w:val="7"/>
  </w:num>
  <w:num w:numId="13" w16cid:durableId="358824765">
    <w:abstractNumId w:val="12"/>
  </w:num>
  <w:num w:numId="14" w16cid:durableId="605115056">
    <w:abstractNumId w:val="19"/>
  </w:num>
  <w:num w:numId="15" w16cid:durableId="854923644">
    <w:abstractNumId w:val="41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9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32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7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8"/>
  </w:num>
  <w:num w:numId="28" w16cid:durableId="1564485780">
    <w:abstractNumId w:val="43"/>
  </w:num>
  <w:num w:numId="29" w16cid:durableId="1480459906">
    <w:abstractNumId w:val="13"/>
  </w:num>
  <w:num w:numId="30" w16cid:durableId="1428189890">
    <w:abstractNumId w:val="24"/>
  </w:num>
  <w:num w:numId="31" w16cid:durableId="1967391805">
    <w:abstractNumId w:val="31"/>
  </w:num>
  <w:num w:numId="32" w16cid:durableId="1645810909">
    <w:abstractNumId w:val="17"/>
  </w:num>
  <w:num w:numId="33" w16cid:durableId="1988312994">
    <w:abstractNumId w:val="38"/>
  </w:num>
  <w:num w:numId="34" w16cid:durableId="83652820">
    <w:abstractNumId w:val="28"/>
  </w:num>
  <w:num w:numId="35" w16cid:durableId="466892727">
    <w:abstractNumId w:val="11"/>
  </w:num>
  <w:num w:numId="36" w16cid:durableId="952441611">
    <w:abstractNumId w:val="27"/>
  </w:num>
  <w:num w:numId="37" w16cid:durableId="663706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11473"/>
    <w:rsid w:val="0001153D"/>
    <w:rsid w:val="0002216C"/>
    <w:rsid w:val="000346CD"/>
    <w:rsid w:val="00035663"/>
    <w:rsid w:val="0003749B"/>
    <w:rsid w:val="00042BC5"/>
    <w:rsid w:val="000526FE"/>
    <w:rsid w:val="0005508E"/>
    <w:rsid w:val="00073170"/>
    <w:rsid w:val="0008393C"/>
    <w:rsid w:val="00084CD5"/>
    <w:rsid w:val="000A242F"/>
    <w:rsid w:val="000E3516"/>
    <w:rsid w:val="000E39D8"/>
    <w:rsid w:val="000F6FF3"/>
    <w:rsid w:val="00105AB1"/>
    <w:rsid w:val="00111B98"/>
    <w:rsid w:val="001135DC"/>
    <w:rsid w:val="001149DA"/>
    <w:rsid w:val="00122CFE"/>
    <w:rsid w:val="00127153"/>
    <w:rsid w:val="00130047"/>
    <w:rsid w:val="0013500E"/>
    <w:rsid w:val="00147763"/>
    <w:rsid w:val="00151099"/>
    <w:rsid w:val="00151C9C"/>
    <w:rsid w:val="00161597"/>
    <w:rsid w:val="0016676C"/>
    <w:rsid w:val="00166EDE"/>
    <w:rsid w:val="00197A93"/>
    <w:rsid w:val="001D6FCC"/>
    <w:rsid w:val="001E3200"/>
    <w:rsid w:val="001E59DE"/>
    <w:rsid w:val="00213569"/>
    <w:rsid w:val="0021784C"/>
    <w:rsid w:val="00231DB7"/>
    <w:rsid w:val="002369E4"/>
    <w:rsid w:val="0023758E"/>
    <w:rsid w:val="00244B0B"/>
    <w:rsid w:val="002504EA"/>
    <w:rsid w:val="002550A7"/>
    <w:rsid w:val="0027648E"/>
    <w:rsid w:val="00295241"/>
    <w:rsid w:val="002A1228"/>
    <w:rsid w:val="002B24DF"/>
    <w:rsid w:val="002B2F24"/>
    <w:rsid w:val="002C6E79"/>
    <w:rsid w:val="002C7405"/>
    <w:rsid w:val="002E393A"/>
    <w:rsid w:val="002F1CFC"/>
    <w:rsid w:val="002F57C8"/>
    <w:rsid w:val="00305BBF"/>
    <w:rsid w:val="003440C2"/>
    <w:rsid w:val="00356EE8"/>
    <w:rsid w:val="00365218"/>
    <w:rsid w:val="00373EFC"/>
    <w:rsid w:val="00392E19"/>
    <w:rsid w:val="003A1F8B"/>
    <w:rsid w:val="003C248D"/>
    <w:rsid w:val="003F5991"/>
    <w:rsid w:val="003F6BFF"/>
    <w:rsid w:val="004001F6"/>
    <w:rsid w:val="0040041A"/>
    <w:rsid w:val="0040748D"/>
    <w:rsid w:val="0041319E"/>
    <w:rsid w:val="004519E6"/>
    <w:rsid w:val="00453D5A"/>
    <w:rsid w:val="004930D2"/>
    <w:rsid w:val="0050109B"/>
    <w:rsid w:val="00511C84"/>
    <w:rsid w:val="0055129E"/>
    <w:rsid w:val="00554BDC"/>
    <w:rsid w:val="0058392E"/>
    <w:rsid w:val="00583C05"/>
    <w:rsid w:val="005911F1"/>
    <w:rsid w:val="00597CB8"/>
    <w:rsid w:val="005A05D6"/>
    <w:rsid w:val="005A6009"/>
    <w:rsid w:val="005A6E13"/>
    <w:rsid w:val="005E5DBE"/>
    <w:rsid w:val="006124C4"/>
    <w:rsid w:val="00613043"/>
    <w:rsid w:val="0061623F"/>
    <w:rsid w:val="00665BEB"/>
    <w:rsid w:val="006848DD"/>
    <w:rsid w:val="00695CE8"/>
    <w:rsid w:val="006A5BE0"/>
    <w:rsid w:val="006A6259"/>
    <w:rsid w:val="006C0FA0"/>
    <w:rsid w:val="006F18FB"/>
    <w:rsid w:val="00705117"/>
    <w:rsid w:val="00723C43"/>
    <w:rsid w:val="00727DBB"/>
    <w:rsid w:val="00742234"/>
    <w:rsid w:val="00753808"/>
    <w:rsid w:val="00756D23"/>
    <w:rsid w:val="00760627"/>
    <w:rsid w:val="007A4A8B"/>
    <w:rsid w:val="007C2D0A"/>
    <w:rsid w:val="007D5C2A"/>
    <w:rsid w:val="007F7467"/>
    <w:rsid w:val="007F7E20"/>
    <w:rsid w:val="00824B7F"/>
    <w:rsid w:val="00824F21"/>
    <w:rsid w:val="0084483C"/>
    <w:rsid w:val="00860B2C"/>
    <w:rsid w:val="00862BEE"/>
    <w:rsid w:val="00863E63"/>
    <w:rsid w:val="00884230"/>
    <w:rsid w:val="00884F06"/>
    <w:rsid w:val="0089788E"/>
    <w:rsid w:val="008A4000"/>
    <w:rsid w:val="008B49AF"/>
    <w:rsid w:val="008C1F2A"/>
    <w:rsid w:val="008D31EE"/>
    <w:rsid w:val="008E1EAF"/>
    <w:rsid w:val="008E2938"/>
    <w:rsid w:val="008F7DBB"/>
    <w:rsid w:val="00902B34"/>
    <w:rsid w:val="00913832"/>
    <w:rsid w:val="00916B78"/>
    <w:rsid w:val="00923413"/>
    <w:rsid w:val="009452F5"/>
    <w:rsid w:val="00952710"/>
    <w:rsid w:val="009609A1"/>
    <w:rsid w:val="009745D4"/>
    <w:rsid w:val="00980D60"/>
    <w:rsid w:val="00983162"/>
    <w:rsid w:val="00987B17"/>
    <w:rsid w:val="009A0447"/>
    <w:rsid w:val="009A50BA"/>
    <w:rsid w:val="009B04A9"/>
    <w:rsid w:val="009B2089"/>
    <w:rsid w:val="009B6DB6"/>
    <w:rsid w:val="009C0CF7"/>
    <w:rsid w:val="009E5208"/>
    <w:rsid w:val="00A00E69"/>
    <w:rsid w:val="00A3295D"/>
    <w:rsid w:val="00A40263"/>
    <w:rsid w:val="00A43289"/>
    <w:rsid w:val="00A53495"/>
    <w:rsid w:val="00A654C0"/>
    <w:rsid w:val="00A8496C"/>
    <w:rsid w:val="00AA3AAC"/>
    <w:rsid w:val="00AB1EF1"/>
    <w:rsid w:val="00AC08AC"/>
    <w:rsid w:val="00AC256A"/>
    <w:rsid w:val="00AE7650"/>
    <w:rsid w:val="00AF0EEB"/>
    <w:rsid w:val="00AF1FB8"/>
    <w:rsid w:val="00B14066"/>
    <w:rsid w:val="00B41381"/>
    <w:rsid w:val="00B44496"/>
    <w:rsid w:val="00B548D8"/>
    <w:rsid w:val="00B55A70"/>
    <w:rsid w:val="00B83F93"/>
    <w:rsid w:val="00BA3A95"/>
    <w:rsid w:val="00BE3850"/>
    <w:rsid w:val="00BE6AFC"/>
    <w:rsid w:val="00BF5F69"/>
    <w:rsid w:val="00C254AD"/>
    <w:rsid w:val="00C37F25"/>
    <w:rsid w:val="00C4713B"/>
    <w:rsid w:val="00C86F37"/>
    <w:rsid w:val="00CA5AF2"/>
    <w:rsid w:val="00CA6419"/>
    <w:rsid w:val="00CB04FF"/>
    <w:rsid w:val="00CB2580"/>
    <w:rsid w:val="00CC236A"/>
    <w:rsid w:val="00CC77E0"/>
    <w:rsid w:val="00CD586B"/>
    <w:rsid w:val="00CE4EF4"/>
    <w:rsid w:val="00CE6602"/>
    <w:rsid w:val="00CF0FCC"/>
    <w:rsid w:val="00CF5549"/>
    <w:rsid w:val="00D01B75"/>
    <w:rsid w:val="00D21B82"/>
    <w:rsid w:val="00D40A5F"/>
    <w:rsid w:val="00D53578"/>
    <w:rsid w:val="00D66B23"/>
    <w:rsid w:val="00D80954"/>
    <w:rsid w:val="00DA4C92"/>
    <w:rsid w:val="00DB706B"/>
    <w:rsid w:val="00DC63CE"/>
    <w:rsid w:val="00DD03D9"/>
    <w:rsid w:val="00DD13B7"/>
    <w:rsid w:val="00DD3624"/>
    <w:rsid w:val="00DE1D24"/>
    <w:rsid w:val="00E1590C"/>
    <w:rsid w:val="00E16DC2"/>
    <w:rsid w:val="00E30DC7"/>
    <w:rsid w:val="00E44AC7"/>
    <w:rsid w:val="00E4734B"/>
    <w:rsid w:val="00E61FCB"/>
    <w:rsid w:val="00E6521B"/>
    <w:rsid w:val="00E72639"/>
    <w:rsid w:val="00E826C0"/>
    <w:rsid w:val="00E96382"/>
    <w:rsid w:val="00EC17DA"/>
    <w:rsid w:val="00EE7A55"/>
    <w:rsid w:val="00F01361"/>
    <w:rsid w:val="00F10BC6"/>
    <w:rsid w:val="00F1587D"/>
    <w:rsid w:val="00F70ED5"/>
    <w:rsid w:val="00F81CF9"/>
    <w:rsid w:val="00FB089E"/>
    <w:rsid w:val="00FB0E7D"/>
    <w:rsid w:val="00FB641C"/>
    <w:rsid w:val="00FC0847"/>
    <w:rsid w:val="00FD5FCF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"/>
    <w:basedOn w:val="Normalny"/>
    <w:link w:val="AkapitzlistZnak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11C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8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qFormat/>
    <w:locked/>
    <w:rsid w:val="00392E1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allto:+48%20534%20653%2000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.ignatowicz@epi-centrum.bialysto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11473"/>
    <w:rsid w:val="0001153D"/>
    <w:rsid w:val="000254A8"/>
    <w:rsid w:val="00035ADF"/>
    <w:rsid w:val="0005508E"/>
    <w:rsid w:val="001135DC"/>
    <w:rsid w:val="00151C9C"/>
    <w:rsid w:val="0015727D"/>
    <w:rsid w:val="001D6FCC"/>
    <w:rsid w:val="001E59DE"/>
    <w:rsid w:val="002369E4"/>
    <w:rsid w:val="0029558B"/>
    <w:rsid w:val="003013BE"/>
    <w:rsid w:val="0034163D"/>
    <w:rsid w:val="003711E1"/>
    <w:rsid w:val="003A1F8B"/>
    <w:rsid w:val="003D0E50"/>
    <w:rsid w:val="0040041A"/>
    <w:rsid w:val="0040489F"/>
    <w:rsid w:val="0040748D"/>
    <w:rsid w:val="00446059"/>
    <w:rsid w:val="004A63B4"/>
    <w:rsid w:val="0056556E"/>
    <w:rsid w:val="0059516B"/>
    <w:rsid w:val="00597CB8"/>
    <w:rsid w:val="005D3593"/>
    <w:rsid w:val="00637421"/>
    <w:rsid w:val="00665BEB"/>
    <w:rsid w:val="006A6259"/>
    <w:rsid w:val="006A702A"/>
    <w:rsid w:val="006E3EDD"/>
    <w:rsid w:val="0070151C"/>
    <w:rsid w:val="00707EF8"/>
    <w:rsid w:val="007509CF"/>
    <w:rsid w:val="00762CCF"/>
    <w:rsid w:val="007A4A8B"/>
    <w:rsid w:val="00824F21"/>
    <w:rsid w:val="00825863"/>
    <w:rsid w:val="00832B1D"/>
    <w:rsid w:val="00881877"/>
    <w:rsid w:val="00884230"/>
    <w:rsid w:val="008A07EC"/>
    <w:rsid w:val="008F7DBB"/>
    <w:rsid w:val="00980D60"/>
    <w:rsid w:val="00983162"/>
    <w:rsid w:val="009D2740"/>
    <w:rsid w:val="009F56D7"/>
    <w:rsid w:val="00A40263"/>
    <w:rsid w:val="00A80210"/>
    <w:rsid w:val="00AA6BDE"/>
    <w:rsid w:val="00AE0C13"/>
    <w:rsid w:val="00B32E9B"/>
    <w:rsid w:val="00B548D8"/>
    <w:rsid w:val="00B87BBC"/>
    <w:rsid w:val="00BE177E"/>
    <w:rsid w:val="00C6727B"/>
    <w:rsid w:val="00CD5049"/>
    <w:rsid w:val="00D36339"/>
    <w:rsid w:val="00D437AC"/>
    <w:rsid w:val="00D5294D"/>
    <w:rsid w:val="00D80954"/>
    <w:rsid w:val="00E16DC2"/>
    <w:rsid w:val="00F81CF9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5C3334-1F03-4A18-A723-CFA01F712EB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ZAMÓWIENIU.docx</vt:lpstr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BPN-T.271.1.67.2025 - OGŁOSZENIE O ZAMÓWIENIU.docx</dc:title>
  <dc:subject/>
  <dc:creator>PKot</dc:creator>
  <cp:keywords/>
  <dc:description/>
  <cp:lastModifiedBy>Paulina Kot</cp:lastModifiedBy>
  <cp:revision>24</cp:revision>
  <cp:lastPrinted>2025-04-07T11:21:00Z</cp:lastPrinted>
  <dcterms:created xsi:type="dcterms:W3CDTF">2025-01-09T07:31:00Z</dcterms:created>
  <dcterms:modified xsi:type="dcterms:W3CDTF">2025-04-07T11:23:00Z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