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F61F" w14:textId="4C571013" w:rsidR="002B24DF" w:rsidRPr="00F27E14" w:rsidRDefault="0021784C" w:rsidP="00511C84">
      <w:pPr>
        <w:jc w:val="right"/>
        <w:rPr>
          <w:rFonts w:asciiTheme="minorHAnsi" w:hAnsiTheme="minorHAnsi" w:cstheme="minorHAnsi"/>
          <w:szCs w:val="20"/>
        </w:rPr>
      </w:pPr>
      <w:r w:rsidRPr="00F27E14">
        <w:rPr>
          <w:rFonts w:asciiTheme="minorHAnsi" w:hAnsiTheme="minorHAnsi" w:cstheme="minorHAnsi"/>
          <w:szCs w:val="20"/>
        </w:rPr>
        <w:t>Białystok,</w:t>
      </w:r>
      <w:r w:rsidR="00AB1EF1" w:rsidRPr="00F27E14">
        <w:rPr>
          <w:rFonts w:asciiTheme="minorHAnsi" w:hAnsiTheme="minorHAnsi" w:cstheme="minorHAnsi"/>
          <w:szCs w:val="20"/>
        </w:rPr>
        <w:t xml:space="preserve"> </w:t>
      </w:r>
      <w:r w:rsidR="00F27E14" w:rsidRPr="00F27E14">
        <w:rPr>
          <w:rFonts w:asciiTheme="minorHAnsi" w:hAnsiTheme="minorHAnsi" w:cstheme="minorHAnsi"/>
          <w:szCs w:val="20"/>
        </w:rPr>
        <w:t>06.03</w:t>
      </w:r>
      <w:r w:rsidR="00DD03D9" w:rsidRPr="00F27E14">
        <w:rPr>
          <w:rFonts w:asciiTheme="minorHAnsi" w:hAnsiTheme="minorHAnsi" w:cstheme="minorHAnsi"/>
          <w:szCs w:val="20"/>
        </w:rPr>
        <w:t>.2025</w:t>
      </w:r>
      <w:r w:rsidR="00DE1D24" w:rsidRPr="00F27E14">
        <w:rPr>
          <w:rFonts w:asciiTheme="minorHAnsi" w:hAnsiTheme="minorHAnsi" w:cstheme="minorHAnsi"/>
          <w:szCs w:val="20"/>
        </w:rPr>
        <w:t xml:space="preserve"> r.</w:t>
      </w:r>
    </w:p>
    <w:p w14:paraId="425854C1" w14:textId="77777777" w:rsidR="0021784C" w:rsidRPr="00F27E14" w:rsidRDefault="0021784C" w:rsidP="00373EFC">
      <w:pPr>
        <w:rPr>
          <w:rFonts w:asciiTheme="minorHAnsi" w:hAnsiTheme="minorHAnsi" w:cstheme="minorHAnsi"/>
          <w:szCs w:val="20"/>
        </w:rPr>
      </w:pPr>
    </w:p>
    <w:p w14:paraId="425854C3" w14:textId="2A8EDB04" w:rsidR="0021784C" w:rsidRPr="00F27E14" w:rsidRDefault="00013276" w:rsidP="00373EFC">
      <w:pPr>
        <w:rPr>
          <w:rFonts w:asciiTheme="minorHAnsi" w:hAnsiTheme="minorHAnsi" w:cstheme="minorHAnsi"/>
          <w:b/>
          <w:szCs w:val="20"/>
        </w:rPr>
      </w:pPr>
      <w:sdt>
        <w:sdtPr>
          <w:rPr>
            <w:rFonts w:asciiTheme="minorHAnsi" w:hAnsiTheme="minorHAnsi" w:cstheme="minorHAnsi"/>
            <w:szCs w:val="20"/>
          </w:rPr>
          <w:alias w:val="NR_WNIOSKU"/>
          <w:tag w:val="NR_WNIOSKU"/>
          <w:id w:val="92054339"/>
          <w:placeholder>
            <w:docPart w:val="63352A9497A6467CB200BAE4980A7635"/>
          </w:placeholder>
          <w15:color w:val="003300"/>
          <w:text/>
        </w:sdtPr>
        <w:sdtEndPr/>
        <w:sdtContent>
          <w:r w:rsidR="008D31EE" w:rsidRPr="00F27E14">
            <w:rPr>
              <w:rFonts w:asciiTheme="minorHAnsi" w:hAnsiTheme="minorHAnsi" w:cstheme="minorHAnsi"/>
              <w:szCs w:val="20"/>
            </w:rPr>
            <w:t>BPN-T.271.1</w:t>
          </w:r>
          <w:r w:rsidR="00CA5AF2" w:rsidRPr="00F27E14">
            <w:rPr>
              <w:rFonts w:asciiTheme="minorHAnsi" w:hAnsiTheme="minorHAnsi" w:cstheme="minorHAnsi"/>
              <w:szCs w:val="20"/>
            </w:rPr>
            <w:t>.</w:t>
          </w:r>
          <w:r w:rsidR="00295241" w:rsidRPr="00F27E14">
            <w:rPr>
              <w:rFonts w:asciiTheme="minorHAnsi" w:hAnsiTheme="minorHAnsi" w:cstheme="minorHAnsi"/>
              <w:szCs w:val="20"/>
            </w:rPr>
            <w:t>3</w:t>
          </w:r>
          <w:r w:rsidR="00F7141F" w:rsidRPr="00F27E14">
            <w:rPr>
              <w:rFonts w:asciiTheme="minorHAnsi" w:hAnsiTheme="minorHAnsi" w:cstheme="minorHAnsi"/>
              <w:szCs w:val="20"/>
            </w:rPr>
            <w:t>5</w:t>
          </w:r>
          <w:r w:rsidR="00E6521B" w:rsidRPr="00F27E14">
            <w:rPr>
              <w:rFonts w:asciiTheme="minorHAnsi" w:hAnsiTheme="minorHAnsi" w:cstheme="minorHAnsi"/>
              <w:szCs w:val="20"/>
            </w:rPr>
            <w:t>.202</w:t>
          </w:r>
          <w:r w:rsidR="00DD03D9" w:rsidRPr="00F27E14">
            <w:rPr>
              <w:rFonts w:asciiTheme="minorHAnsi" w:hAnsiTheme="minorHAnsi" w:cstheme="minorHAnsi"/>
              <w:szCs w:val="20"/>
            </w:rPr>
            <w:t>5</w:t>
          </w:r>
        </w:sdtContent>
      </w:sdt>
    </w:p>
    <w:p w14:paraId="50B11926" w14:textId="77777777" w:rsidR="00E96382" w:rsidRPr="00F27E14" w:rsidRDefault="00E96382" w:rsidP="00373EFC">
      <w:pPr>
        <w:tabs>
          <w:tab w:val="left" w:pos="1560"/>
        </w:tabs>
        <w:jc w:val="center"/>
        <w:rPr>
          <w:rFonts w:asciiTheme="minorHAnsi" w:hAnsiTheme="minorHAnsi" w:cstheme="minorHAnsi"/>
          <w:b/>
          <w:sz w:val="16"/>
          <w:szCs w:val="16"/>
        </w:rPr>
      </w:pPr>
    </w:p>
    <w:p w14:paraId="425854C4" w14:textId="77777777" w:rsidR="0021784C" w:rsidRPr="00F27E14" w:rsidRDefault="0021784C" w:rsidP="00373EFC">
      <w:pPr>
        <w:tabs>
          <w:tab w:val="left" w:pos="1560"/>
        </w:tabs>
        <w:jc w:val="center"/>
        <w:rPr>
          <w:rFonts w:asciiTheme="minorHAnsi" w:hAnsiTheme="minorHAnsi" w:cstheme="minorHAnsi"/>
          <w:b/>
          <w:sz w:val="22"/>
          <w:szCs w:val="22"/>
        </w:rPr>
      </w:pPr>
      <w:r w:rsidRPr="00F27E14">
        <w:rPr>
          <w:rFonts w:asciiTheme="minorHAnsi" w:hAnsiTheme="minorHAnsi" w:cstheme="minorHAnsi"/>
          <w:b/>
          <w:sz w:val="22"/>
          <w:szCs w:val="22"/>
        </w:rPr>
        <w:t xml:space="preserve">OGŁOSZENIE O ZAMÓWIENIU </w:t>
      </w:r>
    </w:p>
    <w:p w14:paraId="425854C6" w14:textId="7409690B" w:rsidR="0021784C" w:rsidRPr="00F27E14" w:rsidRDefault="00305BBF" w:rsidP="00305BBF">
      <w:pPr>
        <w:tabs>
          <w:tab w:val="left" w:pos="1560"/>
          <w:tab w:val="left" w:pos="3848"/>
        </w:tabs>
        <w:rPr>
          <w:rFonts w:asciiTheme="minorHAnsi" w:hAnsiTheme="minorHAnsi" w:cstheme="minorHAnsi"/>
          <w:b/>
          <w:szCs w:val="20"/>
        </w:rPr>
      </w:pPr>
      <w:r w:rsidRPr="00F27E14">
        <w:rPr>
          <w:rFonts w:asciiTheme="minorHAnsi" w:hAnsiTheme="minorHAnsi" w:cstheme="minorHAnsi"/>
          <w:b/>
          <w:szCs w:val="20"/>
        </w:rPr>
        <w:tab/>
      </w:r>
      <w:r w:rsidRPr="00F27E14">
        <w:rPr>
          <w:rFonts w:asciiTheme="minorHAnsi" w:hAnsiTheme="minorHAnsi" w:cstheme="minorHAnsi"/>
          <w:b/>
          <w:szCs w:val="20"/>
        </w:rPr>
        <w:tab/>
      </w:r>
    </w:p>
    <w:p w14:paraId="32774293" w14:textId="707F378C" w:rsidR="002C7405" w:rsidRPr="00F27E14" w:rsidRDefault="002C7405" w:rsidP="00373EFC">
      <w:pPr>
        <w:jc w:val="both"/>
        <w:rPr>
          <w:rFonts w:asciiTheme="minorHAnsi" w:hAnsiTheme="minorHAnsi" w:cstheme="minorHAnsi"/>
          <w:szCs w:val="20"/>
        </w:rPr>
      </w:pPr>
      <w:r w:rsidRPr="00F27E14">
        <w:rPr>
          <w:rFonts w:asciiTheme="minorHAnsi" w:hAnsiTheme="minorHAnsi" w:cstheme="minorHAnsi"/>
          <w:b/>
          <w:szCs w:val="20"/>
        </w:rPr>
        <w:t>Białostocki Park Naukowo-Technologiczny</w:t>
      </w:r>
      <w:r w:rsidRPr="00F27E14">
        <w:rPr>
          <w:rFonts w:asciiTheme="minorHAnsi" w:hAnsiTheme="minorHAnsi" w:cstheme="minorHAnsi"/>
          <w:bCs/>
          <w:szCs w:val="20"/>
        </w:rPr>
        <w:t xml:space="preserve">, </w:t>
      </w:r>
      <w:r w:rsidRPr="00F27E14">
        <w:rPr>
          <w:rFonts w:asciiTheme="minorHAnsi" w:hAnsiTheme="minorHAnsi" w:cstheme="minorHAnsi"/>
          <w:b/>
          <w:szCs w:val="20"/>
        </w:rPr>
        <w:t>ul. Żurawia 71, 15-540 Białystok</w:t>
      </w:r>
      <w:r w:rsidR="00111B98" w:rsidRPr="00F27E14">
        <w:rPr>
          <w:rFonts w:asciiTheme="minorHAnsi" w:hAnsiTheme="minorHAnsi" w:cstheme="minorHAnsi"/>
          <w:bCs/>
          <w:szCs w:val="20"/>
        </w:rPr>
        <w:t>,</w:t>
      </w:r>
      <w:r w:rsidRPr="00F27E14">
        <w:rPr>
          <w:rFonts w:asciiTheme="minorHAnsi" w:hAnsiTheme="minorHAnsi" w:cstheme="minorHAnsi"/>
          <w:b/>
          <w:szCs w:val="20"/>
        </w:rPr>
        <w:t xml:space="preserve"> </w:t>
      </w:r>
      <w:r w:rsidRPr="00F27E14">
        <w:rPr>
          <w:rFonts w:asciiTheme="minorHAnsi" w:hAnsiTheme="minorHAnsi" w:cstheme="minorHAnsi"/>
          <w:szCs w:val="20"/>
        </w:rPr>
        <w:t xml:space="preserve">w imieniu którego działa </w:t>
      </w:r>
      <w:r w:rsidRPr="00F27E14">
        <w:rPr>
          <w:rFonts w:asciiTheme="minorHAnsi" w:hAnsiTheme="minorHAnsi" w:cstheme="minorHAnsi"/>
          <w:bCs/>
          <w:szCs w:val="20"/>
        </w:rPr>
        <w:t xml:space="preserve">Dyrektor </w:t>
      </w:r>
      <w:r w:rsidR="000A242F" w:rsidRPr="00F27E14">
        <w:rPr>
          <w:rFonts w:asciiTheme="minorHAnsi" w:hAnsiTheme="minorHAnsi" w:cstheme="minorHAnsi"/>
          <w:bCs/>
          <w:szCs w:val="20"/>
        </w:rPr>
        <w:br/>
      </w:r>
      <w:r w:rsidRPr="00F27E14">
        <w:rPr>
          <w:rFonts w:asciiTheme="minorHAnsi" w:hAnsiTheme="minorHAnsi" w:cstheme="minorHAnsi"/>
          <w:bCs/>
          <w:szCs w:val="20"/>
        </w:rPr>
        <w:t>BPN-T</w:t>
      </w:r>
      <w:r w:rsidR="00111B98" w:rsidRPr="00F27E14">
        <w:rPr>
          <w:rFonts w:asciiTheme="minorHAnsi" w:hAnsiTheme="minorHAnsi" w:cstheme="minorHAnsi"/>
          <w:szCs w:val="20"/>
        </w:rPr>
        <w:t>,</w:t>
      </w:r>
      <w:r w:rsidRPr="00F27E14">
        <w:rPr>
          <w:rFonts w:asciiTheme="minorHAnsi" w:hAnsiTheme="minorHAnsi" w:cstheme="minorHAnsi"/>
          <w:b/>
          <w:szCs w:val="20"/>
        </w:rPr>
        <w:t xml:space="preserve"> </w:t>
      </w:r>
      <w:r w:rsidRPr="00F27E14">
        <w:rPr>
          <w:rFonts w:asciiTheme="minorHAnsi" w:hAnsiTheme="minorHAnsi" w:cstheme="minorHAnsi"/>
          <w:szCs w:val="20"/>
        </w:rPr>
        <w:t xml:space="preserve">zaprasza do złożenia ofert na wykonanie </w:t>
      </w:r>
      <w:sdt>
        <w:sdtPr>
          <w:rPr>
            <w:rFonts w:asciiTheme="minorHAnsi" w:hAnsiTheme="minorHAnsi" w:cstheme="minorHAnsi"/>
            <w:szCs w:val="20"/>
          </w:rPr>
          <w:alias w:val="TYP"/>
          <w:tag w:val="TYP"/>
          <w:id w:val="-1931816037"/>
          <w:placeholder>
            <w:docPart w:val="538A022185AB4EA694265828286D00D8"/>
          </w:placeholder>
          <w15:color w:val="003300"/>
          <w:text/>
        </w:sdtPr>
        <w:sdtEndPr/>
        <w:sdtContent>
          <w:r w:rsidR="00F7141F" w:rsidRPr="00F27E14">
            <w:rPr>
              <w:rFonts w:asciiTheme="minorHAnsi" w:hAnsiTheme="minorHAnsi" w:cstheme="minorHAnsi"/>
              <w:szCs w:val="20"/>
            </w:rPr>
            <w:t>dostawy</w:t>
          </w:r>
        </w:sdtContent>
      </w:sdt>
      <w:r w:rsidRPr="00F27E14">
        <w:rPr>
          <w:rFonts w:asciiTheme="minorHAnsi" w:hAnsiTheme="minorHAnsi" w:cstheme="minorHAnsi"/>
          <w:szCs w:val="20"/>
        </w:rPr>
        <w:t xml:space="preserve">, której wartość szacunkowa nie przekracza kwoty określonej </w:t>
      </w:r>
      <w:r w:rsidR="000A242F" w:rsidRPr="00F27E14">
        <w:rPr>
          <w:rFonts w:asciiTheme="minorHAnsi" w:hAnsiTheme="minorHAnsi" w:cstheme="minorHAnsi"/>
          <w:szCs w:val="20"/>
        </w:rPr>
        <w:br/>
      </w:r>
      <w:r w:rsidRPr="00F27E14">
        <w:rPr>
          <w:rFonts w:asciiTheme="minorHAnsi" w:hAnsiTheme="minorHAnsi" w:cstheme="minorHAnsi"/>
          <w:szCs w:val="20"/>
        </w:rPr>
        <w:t>w art. 2 ust. 1 pkt 1 ustawy Prawo zamówień publicznych</w:t>
      </w:r>
      <w:r w:rsidR="00392E19" w:rsidRPr="00F27E14">
        <w:rPr>
          <w:rFonts w:asciiTheme="minorHAnsi" w:hAnsiTheme="minorHAnsi" w:cstheme="minorHAnsi"/>
          <w:szCs w:val="20"/>
        </w:rPr>
        <w:t>, wyłączonej ze stosowania przepisów ustawy Prawo zamówień publicznych</w:t>
      </w:r>
      <w:r w:rsidR="00CA6419" w:rsidRPr="00F27E14">
        <w:rPr>
          <w:rFonts w:asciiTheme="minorHAnsi" w:hAnsiTheme="minorHAnsi" w:cstheme="minorHAnsi"/>
          <w:szCs w:val="20"/>
        </w:rPr>
        <w:t xml:space="preserve"> </w:t>
      </w:r>
      <w:r w:rsidR="008E1EAF" w:rsidRPr="00F27E14">
        <w:rPr>
          <w:rFonts w:asciiTheme="minorHAnsi" w:hAnsiTheme="minorHAnsi" w:cstheme="minorHAnsi"/>
          <w:szCs w:val="20"/>
          <w:lang w:bidi="pl-PL"/>
        </w:rPr>
        <w:t>(</w:t>
      </w:r>
      <w:proofErr w:type="spellStart"/>
      <w:r w:rsidR="00B14066" w:rsidRPr="00F27E14">
        <w:rPr>
          <w:rFonts w:asciiTheme="minorHAnsi" w:hAnsiTheme="minorHAnsi" w:cstheme="minorHAnsi"/>
          <w:szCs w:val="20"/>
          <w:lang w:bidi="pl-PL"/>
        </w:rPr>
        <w:t>t.j</w:t>
      </w:r>
      <w:proofErr w:type="spellEnd"/>
      <w:r w:rsidR="00B14066" w:rsidRPr="00F27E14">
        <w:rPr>
          <w:rFonts w:asciiTheme="minorHAnsi" w:hAnsiTheme="minorHAnsi" w:cstheme="minorHAnsi"/>
          <w:szCs w:val="20"/>
          <w:lang w:bidi="pl-PL"/>
        </w:rPr>
        <w:t xml:space="preserve">. </w:t>
      </w:r>
      <w:r w:rsidR="008E1EAF" w:rsidRPr="00F27E14">
        <w:rPr>
          <w:rFonts w:asciiTheme="minorHAnsi" w:hAnsiTheme="minorHAnsi" w:cstheme="minorHAnsi"/>
          <w:szCs w:val="20"/>
          <w:lang w:bidi="pl-PL"/>
        </w:rPr>
        <w:t>Dz.</w:t>
      </w:r>
      <w:r w:rsidR="00B14066" w:rsidRPr="00F27E14">
        <w:rPr>
          <w:rFonts w:asciiTheme="minorHAnsi" w:hAnsiTheme="minorHAnsi" w:cstheme="minorHAnsi"/>
          <w:szCs w:val="20"/>
          <w:lang w:bidi="pl-PL"/>
        </w:rPr>
        <w:t xml:space="preserve"> </w:t>
      </w:r>
      <w:r w:rsidR="008E1EAF" w:rsidRPr="00F27E14">
        <w:rPr>
          <w:rFonts w:asciiTheme="minorHAnsi" w:hAnsiTheme="minorHAnsi" w:cstheme="minorHAnsi"/>
          <w:szCs w:val="20"/>
          <w:lang w:bidi="pl-PL"/>
        </w:rPr>
        <w:t xml:space="preserve">U. z </w:t>
      </w:r>
      <w:r w:rsidR="00B14066" w:rsidRPr="00F27E14">
        <w:rPr>
          <w:rFonts w:asciiTheme="minorHAnsi" w:hAnsiTheme="minorHAnsi" w:cstheme="minorHAnsi"/>
          <w:szCs w:val="20"/>
          <w:lang w:bidi="pl-PL"/>
        </w:rPr>
        <w:t>202</w:t>
      </w:r>
      <w:r w:rsidR="00E6521B" w:rsidRPr="00F27E14">
        <w:rPr>
          <w:rFonts w:asciiTheme="minorHAnsi" w:hAnsiTheme="minorHAnsi" w:cstheme="minorHAnsi"/>
          <w:szCs w:val="20"/>
          <w:lang w:bidi="pl-PL"/>
        </w:rPr>
        <w:t>4</w:t>
      </w:r>
      <w:r w:rsidR="008E1EAF" w:rsidRPr="00F27E14">
        <w:rPr>
          <w:rFonts w:asciiTheme="minorHAnsi" w:hAnsiTheme="minorHAnsi" w:cstheme="minorHAnsi"/>
          <w:szCs w:val="20"/>
          <w:lang w:bidi="pl-PL"/>
        </w:rPr>
        <w:t xml:space="preserve"> r. poz. </w:t>
      </w:r>
      <w:r w:rsidR="00B14066" w:rsidRPr="00F27E14">
        <w:rPr>
          <w:rFonts w:asciiTheme="minorHAnsi" w:hAnsiTheme="minorHAnsi" w:cstheme="minorHAnsi"/>
          <w:szCs w:val="20"/>
          <w:lang w:bidi="pl-PL"/>
        </w:rPr>
        <w:t>1</w:t>
      </w:r>
      <w:r w:rsidR="00E6521B" w:rsidRPr="00F27E14">
        <w:rPr>
          <w:rFonts w:asciiTheme="minorHAnsi" w:hAnsiTheme="minorHAnsi" w:cstheme="minorHAnsi"/>
          <w:szCs w:val="20"/>
          <w:lang w:bidi="pl-PL"/>
        </w:rPr>
        <w:t>320</w:t>
      </w:r>
      <w:r w:rsidR="008E1EAF" w:rsidRPr="00F27E14">
        <w:rPr>
          <w:rFonts w:asciiTheme="minorHAnsi" w:hAnsiTheme="minorHAnsi" w:cstheme="minorHAnsi"/>
          <w:szCs w:val="20"/>
          <w:lang w:bidi="pl-PL"/>
        </w:rPr>
        <w:t>).</w:t>
      </w:r>
      <w:r w:rsidR="008E1EAF" w:rsidRPr="00F27E14">
        <w:rPr>
          <w:rFonts w:asciiTheme="minorHAnsi" w:hAnsiTheme="minorHAnsi" w:cstheme="minorHAnsi"/>
          <w:szCs w:val="20"/>
        </w:rPr>
        <w:tab/>
      </w:r>
    </w:p>
    <w:p w14:paraId="425854C8" w14:textId="77777777" w:rsidR="0021784C" w:rsidRPr="00F27E14" w:rsidRDefault="0021784C" w:rsidP="00373EFC">
      <w:pPr>
        <w:jc w:val="both"/>
        <w:rPr>
          <w:rFonts w:asciiTheme="minorHAnsi" w:hAnsiTheme="minorHAnsi" w:cstheme="minorHAnsi"/>
          <w:szCs w:val="20"/>
        </w:rPr>
      </w:pPr>
    </w:p>
    <w:p w14:paraId="5E761C0D" w14:textId="21BBD44F" w:rsidR="007C2D0A" w:rsidRPr="00F27E14" w:rsidRDefault="000A242F" w:rsidP="00902B34">
      <w:pPr>
        <w:pStyle w:val="Akapitzlist"/>
        <w:numPr>
          <w:ilvl w:val="0"/>
          <w:numId w:val="11"/>
        </w:numPr>
        <w:autoSpaceDE w:val="0"/>
        <w:autoSpaceDN w:val="0"/>
        <w:adjustRightInd w:val="0"/>
        <w:spacing w:after="0" w:line="240" w:lineRule="auto"/>
        <w:jc w:val="both"/>
        <w:rPr>
          <w:rFonts w:cstheme="minorHAnsi"/>
          <w:sz w:val="20"/>
          <w:szCs w:val="20"/>
        </w:rPr>
      </w:pPr>
      <w:r w:rsidRPr="00F27E14">
        <w:rPr>
          <w:rFonts w:cstheme="minorHAnsi"/>
          <w:sz w:val="20"/>
          <w:szCs w:val="20"/>
        </w:rPr>
        <w:t>Nazwa zamówienia</w:t>
      </w:r>
      <w:r w:rsidR="00B41381" w:rsidRPr="00F27E14">
        <w:rPr>
          <w:rFonts w:cstheme="minorHAnsi"/>
          <w:sz w:val="20"/>
          <w:szCs w:val="20"/>
        </w:rPr>
        <w:t>:</w:t>
      </w:r>
      <w:r w:rsidR="00373EFC" w:rsidRPr="00F27E14">
        <w:rPr>
          <w:rFonts w:cstheme="minorHAnsi"/>
          <w:sz w:val="20"/>
          <w:szCs w:val="20"/>
        </w:rPr>
        <w:t xml:space="preserve"> </w:t>
      </w:r>
      <w:r w:rsidR="007C2D0A" w:rsidRPr="00F27E14">
        <w:rPr>
          <w:rFonts w:cstheme="minorHAnsi"/>
          <w:b/>
          <w:bCs/>
          <w:sz w:val="20"/>
          <w:szCs w:val="20"/>
        </w:rPr>
        <w:t>„</w:t>
      </w:r>
      <w:r w:rsidR="00F7141F" w:rsidRPr="00F27E14">
        <w:rPr>
          <w:rFonts w:cstheme="minorHAnsi"/>
          <w:b/>
          <w:sz w:val="20"/>
          <w:szCs w:val="20"/>
        </w:rPr>
        <w:t xml:space="preserve">Dostawa materiałów biurowych i eksploatacyjnych na potrzeby BPN-T i </w:t>
      </w:r>
      <w:proofErr w:type="spellStart"/>
      <w:r w:rsidR="00F7141F" w:rsidRPr="00F27E14">
        <w:rPr>
          <w:rFonts w:cstheme="minorHAnsi"/>
          <w:b/>
          <w:sz w:val="20"/>
          <w:szCs w:val="20"/>
        </w:rPr>
        <w:t>Epi</w:t>
      </w:r>
      <w:proofErr w:type="spellEnd"/>
      <w:r w:rsidR="00F7141F" w:rsidRPr="00F27E14">
        <w:rPr>
          <w:rFonts w:cstheme="minorHAnsi"/>
          <w:b/>
          <w:sz w:val="20"/>
          <w:szCs w:val="20"/>
        </w:rPr>
        <w:t>-Centrum Nauki w roku 2025</w:t>
      </w:r>
      <w:r w:rsidR="007C2D0A" w:rsidRPr="00F27E14">
        <w:rPr>
          <w:rFonts w:cstheme="minorHAnsi"/>
          <w:b/>
          <w:sz w:val="20"/>
          <w:szCs w:val="20"/>
        </w:rPr>
        <w:t>”</w:t>
      </w:r>
      <w:r w:rsidR="00A43289" w:rsidRPr="00F27E14">
        <w:rPr>
          <w:rFonts w:cstheme="minorHAnsi"/>
          <w:b/>
          <w:sz w:val="20"/>
          <w:szCs w:val="20"/>
        </w:rPr>
        <w:t>.</w:t>
      </w:r>
    </w:p>
    <w:p w14:paraId="2F9A5FFB" w14:textId="1B0A787F" w:rsidR="00F7141F" w:rsidRPr="00F27E14" w:rsidRDefault="00F01361" w:rsidP="00295241">
      <w:pPr>
        <w:tabs>
          <w:tab w:val="left" w:pos="357"/>
        </w:tabs>
        <w:ind w:left="357"/>
        <w:jc w:val="both"/>
        <w:rPr>
          <w:rFonts w:asciiTheme="minorHAnsi" w:hAnsiTheme="minorHAnsi" w:cstheme="minorHAnsi"/>
          <w:szCs w:val="20"/>
        </w:rPr>
      </w:pPr>
      <w:r w:rsidRPr="00F27E14">
        <w:rPr>
          <w:rFonts w:asciiTheme="minorHAnsi" w:hAnsiTheme="minorHAnsi" w:cstheme="minorHAnsi"/>
          <w:szCs w:val="20"/>
        </w:rPr>
        <w:t>Przedmiotem zamówienia</w:t>
      </w:r>
      <w:r w:rsidR="00F7141F" w:rsidRPr="00F27E14">
        <w:rPr>
          <w:rFonts w:asciiTheme="minorHAnsi" w:hAnsiTheme="minorHAnsi" w:cstheme="minorHAnsi"/>
          <w:szCs w:val="20"/>
        </w:rPr>
        <w:t xml:space="preserve"> został podzielony na dwie części zamów</w:t>
      </w:r>
      <w:r w:rsidR="00CA4B24" w:rsidRPr="00F27E14">
        <w:rPr>
          <w:rFonts w:asciiTheme="minorHAnsi" w:hAnsiTheme="minorHAnsi" w:cstheme="minorHAnsi"/>
          <w:szCs w:val="20"/>
        </w:rPr>
        <w:t>i</w:t>
      </w:r>
      <w:r w:rsidR="00F7141F" w:rsidRPr="00F27E14">
        <w:rPr>
          <w:rFonts w:asciiTheme="minorHAnsi" w:hAnsiTheme="minorHAnsi" w:cstheme="minorHAnsi"/>
          <w:szCs w:val="20"/>
        </w:rPr>
        <w:t>enia:</w:t>
      </w:r>
    </w:p>
    <w:p w14:paraId="31CF3C16" w14:textId="4B26782A" w:rsidR="00F7141F" w:rsidRPr="00F27E14" w:rsidRDefault="00F7141F" w:rsidP="00295241">
      <w:pPr>
        <w:tabs>
          <w:tab w:val="left" w:pos="357"/>
        </w:tabs>
        <w:ind w:left="357"/>
        <w:jc w:val="both"/>
        <w:rPr>
          <w:rFonts w:asciiTheme="minorHAnsi" w:hAnsiTheme="minorHAnsi" w:cstheme="minorHAnsi"/>
          <w:szCs w:val="20"/>
        </w:rPr>
      </w:pPr>
      <w:r w:rsidRPr="00F27E14">
        <w:rPr>
          <w:rFonts w:asciiTheme="minorHAnsi" w:hAnsiTheme="minorHAnsi" w:cstheme="minorHAnsi"/>
          <w:szCs w:val="20"/>
        </w:rPr>
        <w:t>CZĘŚĆ A (szczegółowy opis przedmiotu zamówienia stanowi Załącznik nr 2 – Formularz cenowy):</w:t>
      </w:r>
    </w:p>
    <w:p w14:paraId="3704A8A1" w14:textId="5F9AEC99" w:rsidR="00F7141F" w:rsidRPr="00F27E14" w:rsidRDefault="00F7141F" w:rsidP="00F7141F">
      <w:pPr>
        <w:numPr>
          <w:ilvl w:val="0"/>
          <w:numId w:val="36"/>
        </w:numPr>
        <w:tabs>
          <w:tab w:val="left" w:pos="357"/>
        </w:tabs>
        <w:jc w:val="both"/>
        <w:rPr>
          <w:rFonts w:asciiTheme="minorHAnsi" w:hAnsiTheme="minorHAnsi" w:cstheme="minorHAnsi"/>
          <w:szCs w:val="20"/>
        </w:rPr>
      </w:pPr>
      <w:r w:rsidRPr="00F27E14">
        <w:rPr>
          <w:rFonts w:asciiTheme="minorHAnsi" w:hAnsiTheme="minorHAnsi" w:cstheme="minorHAnsi"/>
          <w:szCs w:val="20"/>
        </w:rPr>
        <w:t>Papier</w:t>
      </w:r>
    </w:p>
    <w:p w14:paraId="4C51AEB9" w14:textId="0D885E2A" w:rsidR="00F7141F" w:rsidRPr="00F27E14" w:rsidRDefault="00F7141F" w:rsidP="00F7141F">
      <w:pPr>
        <w:numPr>
          <w:ilvl w:val="0"/>
          <w:numId w:val="36"/>
        </w:numPr>
        <w:tabs>
          <w:tab w:val="left" w:pos="357"/>
        </w:tabs>
        <w:jc w:val="both"/>
        <w:rPr>
          <w:rFonts w:asciiTheme="minorHAnsi" w:hAnsiTheme="minorHAnsi" w:cstheme="minorHAnsi"/>
          <w:szCs w:val="20"/>
        </w:rPr>
      </w:pPr>
      <w:r w:rsidRPr="00F27E14">
        <w:rPr>
          <w:rFonts w:asciiTheme="minorHAnsi" w:hAnsiTheme="minorHAnsi" w:cstheme="minorHAnsi"/>
          <w:szCs w:val="20"/>
        </w:rPr>
        <w:t>Materiały biurowe – różne</w:t>
      </w:r>
    </w:p>
    <w:p w14:paraId="68E551FA" w14:textId="2861CBF5" w:rsidR="00F7141F" w:rsidRPr="00F27E14" w:rsidRDefault="00F7141F" w:rsidP="00F7141F">
      <w:pPr>
        <w:numPr>
          <w:ilvl w:val="0"/>
          <w:numId w:val="36"/>
        </w:numPr>
        <w:tabs>
          <w:tab w:val="left" w:pos="357"/>
        </w:tabs>
        <w:jc w:val="both"/>
        <w:rPr>
          <w:rFonts w:asciiTheme="minorHAnsi" w:hAnsiTheme="minorHAnsi" w:cstheme="minorHAnsi"/>
          <w:szCs w:val="20"/>
        </w:rPr>
      </w:pPr>
      <w:r w:rsidRPr="00F27E14">
        <w:rPr>
          <w:rFonts w:asciiTheme="minorHAnsi" w:hAnsiTheme="minorHAnsi" w:cstheme="minorHAnsi"/>
          <w:szCs w:val="20"/>
        </w:rPr>
        <w:t>Inne</w:t>
      </w:r>
    </w:p>
    <w:p w14:paraId="2F8CF8D0" w14:textId="069A90BE" w:rsidR="00F7141F" w:rsidRPr="00F27E14" w:rsidRDefault="00F7141F" w:rsidP="00F7141F">
      <w:pPr>
        <w:tabs>
          <w:tab w:val="left" w:pos="357"/>
        </w:tabs>
        <w:ind w:left="357"/>
        <w:jc w:val="both"/>
        <w:rPr>
          <w:rFonts w:asciiTheme="minorHAnsi" w:hAnsiTheme="minorHAnsi" w:cstheme="minorHAnsi"/>
          <w:szCs w:val="20"/>
        </w:rPr>
      </w:pPr>
      <w:r w:rsidRPr="00F27E14">
        <w:rPr>
          <w:rFonts w:asciiTheme="minorHAnsi" w:hAnsiTheme="minorHAnsi" w:cstheme="minorHAnsi"/>
          <w:szCs w:val="20"/>
        </w:rPr>
        <w:t>CZĘŚĆ B (szczegółowy opis przedmiotu zamówienia stanowi Załącznik nr 2 – Formularz cenowy):</w:t>
      </w:r>
    </w:p>
    <w:p w14:paraId="4FB2BE68" w14:textId="37E7EFAE" w:rsidR="00F7141F" w:rsidRPr="00F27E14" w:rsidRDefault="00F7141F" w:rsidP="00F7141F">
      <w:pPr>
        <w:numPr>
          <w:ilvl w:val="0"/>
          <w:numId w:val="37"/>
        </w:numPr>
        <w:tabs>
          <w:tab w:val="left" w:pos="357"/>
        </w:tabs>
        <w:jc w:val="both"/>
        <w:rPr>
          <w:rFonts w:asciiTheme="minorHAnsi" w:hAnsiTheme="minorHAnsi" w:cstheme="minorHAnsi"/>
          <w:szCs w:val="20"/>
        </w:rPr>
      </w:pPr>
      <w:r w:rsidRPr="00F27E14">
        <w:rPr>
          <w:rFonts w:asciiTheme="minorHAnsi" w:hAnsiTheme="minorHAnsi" w:cstheme="minorHAnsi"/>
          <w:szCs w:val="20"/>
        </w:rPr>
        <w:t>Materiały eksploatacyjne do drukarek i kserokopiarek</w:t>
      </w:r>
    </w:p>
    <w:p w14:paraId="378B2BF3" w14:textId="398C5E7C" w:rsidR="00CA4B24" w:rsidRPr="00F27E14" w:rsidRDefault="00CA4B24" w:rsidP="00CA4B24">
      <w:pPr>
        <w:tabs>
          <w:tab w:val="left" w:pos="357"/>
        </w:tabs>
        <w:spacing w:before="60"/>
        <w:ind w:left="357"/>
        <w:jc w:val="both"/>
        <w:rPr>
          <w:rFonts w:asciiTheme="minorHAnsi" w:hAnsiTheme="minorHAnsi" w:cstheme="minorHAnsi"/>
          <w:szCs w:val="20"/>
        </w:rPr>
      </w:pPr>
      <w:r w:rsidRPr="00F27E14">
        <w:rPr>
          <w:rFonts w:asciiTheme="minorHAnsi" w:hAnsiTheme="minorHAnsi" w:cstheme="minorHAnsi"/>
          <w:szCs w:val="20"/>
        </w:rPr>
        <w:t xml:space="preserve">Wykonawcy przysługuje prawo złożenia oferty zarówno </w:t>
      </w:r>
      <w:r w:rsidRPr="00F27E14">
        <w:rPr>
          <w:rFonts w:asciiTheme="minorHAnsi" w:hAnsiTheme="minorHAnsi" w:cstheme="minorHAnsi"/>
          <w:szCs w:val="20"/>
          <w:u w:val="single"/>
        </w:rPr>
        <w:t>na jedną lub obie części</w:t>
      </w:r>
      <w:r w:rsidRPr="00F27E14">
        <w:rPr>
          <w:rFonts w:asciiTheme="minorHAnsi" w:hAnsiTheme="minorHAnsi" w:cstheme="minorHAnsi"/>
          <w:szCs w:val="20"/>
        </w:rPr>
        <w:t>.</w:t>
      </w:r>
    </w:p>
    <w:p w14:paraId="3E511AD1" w14:textId="03EC4B1E" w:rsidR="00CA4B24" w:rsidRPr="00F27E14" w:rsidRDefault="00365218" w:rsidP="00CA4B24">
      <w:pPr>
        <w:tabs>
          <w:tab w:val="left" w:pos="357"/>
        </w:tabs>
        <w:spacing w:after="60"/>
        <w:ind w:left="357"/>
        <w:jc w:val="both"/>
        <w:rPr>
          <w:rFonts w:asciiTheme="minorHAnsi" w:hAnsiTheme="minorHAnsi" w:cstheme="minorHAnsi"/>
          <w:szCs w:val="20"/>
        </w:rPr>
      </w:pPr>
      <w:r w:rsidRPr="00F27E14">
        <w:rPr>
          <w:rFonts w:asciiTheme="minorHAnsi" w:hAnsiTheme="minorHAnsi" w:cstheme="minorHAnsi"/>
          <w:szCs w:val="20"/>
        </w:rPr>
        <w:t>CPV:</w:t>
      </w:r>
      <w:r w:rsidR="00CA4B24" w:rsidRPr="00F27E14">
        <w:rPr>
          <w:rFonts w:asciiTheme="minorHAnsi" w:hAnsiTheme="minorHAnsi" w:cstheme="minorHAnsi"/>
          <w:szCs w:val="20"/>
        </w:rPr>
        <w:t xml:space="preserve"> 30190000-7 Różny sprzęt i artykuły biurowe, 30192000-1 Wyroby biurowe, 30125110-5 Toner do drukarek laserowych/faksów, 30125120-8 Toner do fotokopiarek, 30197642-8 Papier fotokopiujący i kserograficzny</w:t>
      </w:r>
    </w:p>
    <w:p w14:paraId="3F1B9149" w14:textId="1D1FC7A1" w:rsidR="002A1228" w:rsidRPr="00F27E14" w:rsidRDefault="003440C2" w:rsidP="00122D05">
      <w:pPr>
        <w:pStyle w:val="Akapitzlist"/>
        <w:numPr>
          <w:ilvl w:val="0"/>
          <w:numId w:val="11"/>
        </w:numPr>
        <w:tabs>
          <w:tab w:val="left" w:pos="357"/>
        </w:tabs>
        <w:spacing w:after="0" w:line="240" w:lineRule="auto"/>
        <w:jc w:val="both"/>
        <w:rPr>
          <w:rFonts w:cstheme="minorHAnsi"/>
          <w:b/>
          <w:sz w:val="20"/>
          <w:szCs w:val="20"/>
        </w:rPr>
      </w:pPr>
      <w:r w:rsidRPr="00F27E14">
        <w:rPr>
          <w:rFonts w:cstheme="minorHAnsi"/>
          <w:sz w:val="20"/>
          <w:szCs w:val="20"/>
        </w:rPr>
        <w:t xml:space="preserve">Realizacja zamówienia odbywać się będzie na zasadach i warunkach opisanych w opisie przedmiotu zamówienia stanowiącym </w:t>
      </w:r>
      <w:r w:rsidR="00295241" w:rsidRPr="00F27E14">
        <w:rPr>
          <w:rFonts w:cstheme="minorHAnsi"/>
          <w:sz w:val="20"/>
          <w:szCs w:val="20"/>
          <w:u w:val="single"/>
        </w:rPr>
        <w:t>Z</w:t>
      </w:r>
      <w:r w:rsidRPr="00F27E14">
        <w:rPr>
          <w:rFonts w:cstheme="minorHAnsi"/>
          <w:sz w:val="20"/>
          <w:szCs w:val="20"/>
          <w:u w:val="single"/>
        </w:rPr>
        <w:t>ałącznik nr 2</w:t>
      </w:r>
      <w:r w:rsidRPr="00F27E14">
        <w:rPr>
          <w:rFonts w:cstheme="minorHAnsi"/>
          <w:sz w:val="20"/>
          <w:szCs w:val="20"/>
        </w:rPr>
        <w:t xml:space="preserve"> </w:t>
      </w:r>
      <w:r w:rsidR="00122D05" w:rsidRPr="00F27E14">
        <w:rPr>
          <w:rFonts w:cstheme="minorHAnsi"/>
          <w:sz w:val="20"/>
          <w:szCs w:val="20"/>
        </w:rPr>
        <w:t xml:space="preserve">(Formularz cenowy) </w:t>
      </w:r>
      <w:r w:rsidRPr="00F27E14">
        <w:rPr>
          <w:rFonts w:cstheme="minorHAnsi"/>
          <w:sz w:val="20"/>
          <w:szCs w:val="20"/>
        </w:rPr>
        <w:t xml:space="preserve">oraz projekcie umowy stanowiącym </w:t>
      </w:r>
      <w:r w:rsidRPr="00F27E14">
        <w:rPr>
          <w:rFonts w:cstheme="minorHAnsi"/>
          <w:sz w:val="20"/>
          <w:szCs w:val="20"/>
          <w:u w:val="single"/>
        </w:rPr>
        <w:t xml:space="preserve">Załącznik nr </w:t>
      </w:r>
      <w:r w:rsidR="00F10BC6" w:rsidRPr="00F27E14">
        <w:rPr>
          <w:rFonts w:cstheme="minorHAnsi"/>
          <w:sz w:val="20"/>
          <w:szCs w:val="20"/>
          <w:u w:val="single"/>
        </w:rPr>
        <w:t>3</w:t>
      </w:r>
      <w:r w:rsidR="00295241" w:rsidRPr="00F27E14">
        <w:rPr>
          <w:rFonts w:cstheme="minorHAnsi"/>
          <w:sz w:val="20"/>
          <w:szCs w:val="20"/>
          <w:u w:val="single"/>
        </w:rPr>
        <w:t xml:space="preserve"> do Ogłoszenia</w:t>
      </w:r>
      <w:r w:rsidRPr="00F27E14">
        <w:rPr>
          <w:rFonts w:cstheme="minorHAnsi"/>
          <w:sz w:val="20"/>
          <w:szCs w:val="20"/>
        </w:rPr>
        <w:t>.</w:t>
      </w:r>
    </w:p>
    <w:p w14:paraId="411B0830" w14:textId="77E44FEE" w:rsidR="000E39D8" w:rsidRPr="00F27E14" w:rsidRDefault="0084483C" w:rsidP="00373EFC">
      <w:pPr>
        <w:pStyle w:val="Akapitzlist"/>
        <w:numPr>
          <w:ilvl w:val="0"/>
          <w:numId w:val="11"/>
        </w:numPr>
        <w:tabs>
          <w:tab w:val="left" w:pos="357"/>
        </w:tabs>
        <w:spacing w:after="0" w:line="240" w:lineRule="auto"/>
        <w:jc w:val="both"/>
        <w:rPr>
          <w:rFonts w:cstheme="minorHAnsi"/>
          <w:b/>
          <w:sz w:val="20"/>
          <w:szCs w:val="20"/>
        </w:rPr>
      </w:pPr>
      <w:r w:rsidRPr="00F27E14">
        <w:rPr>
          <w:rFonts w:cstheme="minorHAnsi"/>
          <w:sz w:val="20"/>
          <w:szCs w:val="20"/>
        </w:rPr>
        <w:t>Termin realizacji zamówienia</w:t>
      </w:r>
      <w:r w:rsidR="00C86F37" w:rsidRPr="00F27E14">
        <w:rPr>
          <w:rFonts w:cstheme="minorHAnsi"/>
          <w:sz w:val="20"/>
          <w:szCs w:val="20"/>
        </w:rPr>
        <w:t>:</w:t>
      </w:r>
      <w:r w:rsidR="00013276" w:rsidRPr="00013276">
        <w:rPr>
          <w:rFonts w:cstheme="minorHAnsi"/>
          <w:b/>
          <w:bCs/>
          <w:sz w:val="20"/>
          <w:szCs w:val="20"/>
        </w:rPr>
        <w:t xml:space="preserve"> </w:t>
      </w:r>
      <w:r w:rsidR="00013276">
        <w:rPr>
          <w:rFonts w:cstheme="minorHAnsi"/>
          <w:b/>
          <w:bCs/>
          <w:sz w:val="20"/>
          <w:szCs w:val="20"/>
        </w:rPr>
        <w:t xml:space="preserve">od </w:t>
      </w:r>
      <w:r w:rsidR="00013276" w:rsidRPr="00F27E14">
        <w:rPr>
          <w:rFonts w:cstheme="minorHAnsi"/>
          <w:b/>
          <w:bCs/>
          <w:sz w:val="20"/>
          <w:szCs w:val="20"/>
        </w:rPr>
        <w:t>dnia zawarcia umowy</w:t>
      </w:r>
      <w:r w:rsidR="00E6521B" w:rsidRPr="00F27E14">
        <w:rPr>
          <w:rFonts w:cstheme="minorHAnsi"/>
          <w:sz w:val="20"/>
          <w:szCs w:val="20"/>
        </w:rPr>
        <w:t xml:space="preserve"> </w:t>
      </w:r>
      <w:r w:rsidR="00122D05" w:rsidRPr="00F27E14">
        <w:rPr>
          <w:rFonts w:cstheme="minorHAnsi"/>
          <w:b/>
          <w:bCs/>
          <w:sz w:val="20"/>
          <w:szCs w:val="20"/>
        </w:rPr>
        <w:t xml:space="preserve">do dnia 31.12.2025 r. </w:t>
      </w:r>
    </w:p>
    <w:p w14:paraId="31267C5B" w14:textId="1BC514EA" w:rsidR="00122D05" w:rsidRPr="00F27E14" w:rsidRDefault="0021784C" w:rsidP="00122D05">
      <w:pPr>
        <w:pStyle w:val="Akapitzlist"/>
        <w:numPr>
          <w:ilvl w:val="0"/>
          <w:numId w:val="11"/>
        </w:numPr>
        <w:tabs>
          <w:tab w:val="left" w:pos="357"/>
        </w:tabs>
        <w:spacing w:after="0" w:line="240" w:lineRule="auto"/>
        <w:jc w:val="both"/>
        <w:rPr>
          <w:rFonts w:cstheme="minorHAnsi"/>
          <w:b/>
          <w:sz w:val="20"/>
          <w:szCs w:val="20"/>
        </w:rPr>
      </w:pPr>
      <w:r w:rsidRPr="00F27E14">
        <w:rPr>
          <w:rFonts w:cstheme="minorHAnsi"/>
          <w:sz w:val="20"/>
          <w:szCs w:val="20"/>
        </w:rPr>
        <w:t>Inne wymogi Zamawiającego odnoszące się do przedmiotu zamówienia</w:t>
      </w:r>
      <w:r w:rsidR="002504EA" w:rsidRPr="00F27E14">
        <w:rPr>
          <w:rFonts w:cstheme="minorHAnsi"/>
          <w:sz w:val="20"/>
          <w:szCs w:val="20"/>
        </w:rPr>
        <w:t xml:space="preserve">: </w:t>
      </w:r>
    </w:p>
    <w:p w14:paraId="2C7D702C" w14:textId="01F30D63" w:rsidR="00122D05" w:rsidRPr="00F27E14" w:rsidRDefault="00122D05" w:rsidP="00122D05">
      <w:pPr>
        <w:numPr>
          <w:ilvl w:val="0"/>
          <w:numId w:val="39"/>
        </w:numPr>
        <w:jc w:val="both"/>
        <w:rPr>
          <w:rFonts w:asciiTheme="minorHAnsi" w:hAnsiTheme="minorHAnsi" w:cstheme="minorHAnsi"/>
          <w:szCs w:val="20"/>
        </w:rPr>
      </w:pPr>
      <w:r w:rsidRPr="00F27E14">
        <w:rPr>
          <w:rFonts w:asciiTheme="minorHAnsi" w:hAnsiTheme="minorHAnsi" w:cstheme="minorHAnsi"/>
          <w:szCs w:val="20"/>
        </w:rPr>
        <w:t>Oferowany przedmiot zamówienia musi odpowiadać wymaganiom określonym przez Zamawiającego, zgodnie ze szczegółowym opisem przedmiotu zamówienia - Załączniku nr 1 – Formularz cenowy (część A i B), musi być fabrycznie nowy, tzn. do wytworzenia, którego zastosowano wcześniej nieużywane części i materiały, wolny od wad technicznych i prawnych, dopuszczony do obrotu, kompletny, zapakowany w oryginalne opakowania posiadające zabezpieczenia pozwalające na prawidłowe przechowywanie i bezpieczny transport, z podaną nazwą producenta.</w:t>
      </w:r>
    </w:p>
    <w:p w14:paraId="63451BE7" w14:textId="64553D58" w:rsidR="00122D05" w:rsidRPr="00F27E14" w:rsidRDefault="00122D05" w:rsidP="00122D05">
      <w:pPr>
        <w:numPr>
          <w:ilvl w:val="0"/>
          <w:numId w:val="39"/>
        </w:numPr>
        <w:jc w:val="both"/>
        <w:rPr>
          <w:rFonts w:asciiTheme="minorHAnsi" w:hAnsiTheme="minorHAnsi" w:cstheme="minorHAnsi"/>
          <w:szCs w:val="20"/>
        </w:rPr>
      </w:pPr>
      <w:r w:rsidRPr="00F27E14">
        <w:rPr>
          <w:rFonts w:asciiTheme="minorHAnsi" w:hAnsiTheme="minorHAnsi" w:cstheme="minorHAnsi"/>
          <w:szCs w:val="20"/>
        </w:rPr>
        <w:t>Pod pojęciem oryginalnych materiałów eksploatacyjnych należy rozumieć: materiały fabrycznie nowe, wykonane w 100% z nowych elementów, nieużywane, niefabrykowane, bez śladów uszkodzenia, wyprodukowane (lub są zalecane) przez producenta urządzeń nie wcześniej niż 12 miesięcy przed datą dostawy do Zamawiającego, nieregenerowane, w oryginalnych opakowaniach, nie noszących śladów otwierania i opatrzone jego zastrzeżonym znakiem towarowym, o jakości i parametrach akceptowanych (dopuszczonych do użytku) przez producenta urządzeń, zabezpieczone przed czynnikami zewnętrznymi, tj. światło, kurz, wilgoć itp., które mogą mieć negatywny wpływ na poprawne działanie produktu.</w:t>
      </w:r>
      <w:r w:rsidRPr="00F27E14">
        <w:rPr>
          <w:rFonts w:asciiTheme="minorHAnsi" w:eastAsiaTheme="minorHAnsi" w:hAnsiTheme="minorHAnsi" w:cstheme="minorHAnsi"/>
          <w:szCs w:val="20"/>
          <w:lang w:eastAsia="en-US"/>
        </w:rPr>
        <w:t xml:space="preserve"> Za oryginalne materiały eksploatacyjne uznaje się materiały eksploatacyjne niebędące naśladownictwem lub przeróbką, niefałszowane, nieposiadające elementów wcześniej używanych lub modyfikowanych oraz dostarczone w opakowaniach stosowanych typowo dla danego produktu przez producenta. Wszystkie elementy wchodzące w skład materiałów (m.in. bęben światłoczuły, pojemnik na zużyty toner) muszą być fabrycznie nowe, nieregenerowane, nieużywane (nieeksploatowane wcześniej w całości, ani też w części w innych materiałach). Pod pojęciem zalecane przez producenta danego urządzenia należy rozumieć te materiały eksploatacyjne, które producent wymienił na swojej stronie internetowej przy opisie urządzenia (drukarki, kserokopiarki itd.) bądź w instrukcji obsługi urządzenia. Zamawiający wymaga, aby każdy z dostarczonych produktów oznaczony był etykietą, zawierającą informacje pozwalające na identyfikację Wykonawcy. Nie dopuszcza się materiałów, do produkcji których użyto elementów pochodzących z procesu recyklingu, demontażu czy uzupełnianych i przerabianych. Zawarte w załączniku nr 1 znaki towarowe służą celom identyfikacyjnym, a wskazane materiały eksploatacyjne określają oryginalne materiały eksploatacyjne zalecane przez producenta danego urządzenia, do którego materiał jest przeznaczony. Materiały te należy traktować jako wzorzec materiałów eksploatacyjnych: ich parametrów technicznych, eksploatacyjnych, użytkowych oraz jakościowych (np. wydajność, pojemność tonera, jakość druku).</w:t>
      </w:r>
    </w:p>
    <w:p w14:paraId="6D4C578A" w14:textId="77777777" w:rsidR="00122D05" w:rsidRPr="00F27E14" w:rsidRDefault="00122D05" w:rsidP="00122D05">
      <w:pPr>
        <w:autoSpaceDE w:val="0"/>
        <w:autoSpaceDN w:val="0"/>
        <w:adjustRightInd w:val="0"/>
        <w:ind w:left="720"/>
        <w:jc w:val="both"/>
        <w:rPr>
          <w:rFonts w:asciiTheme="minorHAnsi" w:eastAsiaTheme="minorHAnsi" w:hAnsiTheme="minorHAnsi" w:cstheme="minorHAnsi"/>
          <w:szCs w:val="20"/>
          <w:lang w:eastAsia="en-US"/>
        </w:rPr>
      </w:pPr>
      <w:r w:rsidRPr="00F27E14">
        <w:rPr>
          <w:rFonts w:asciiTheme="minorHAnsi" w:hAnsiTheme="minorHAnsi" w:cstheme="minorHAnsi"/>
          <w:szCs w:val="20"/>
          <w:u w:val="single"/>
        </w:rPr>
        <w:t xml:space="preserve">Zamawiający </w:t>
      </w:r>
      <w:r w:rsidRPr="00F27E14">
        <w:rPr>
          <w:rFonts w:asciiTheme="minorHAnsi" w:hAnsiTheme="minorHAnsi" w:cstheme="minorHAnsi"/>
          <w:b/>
          <w:szCs w:val="20"/>
          <w:u w:val="single"/>
        </w:rPr>
        <w:t>nie dopuszcza</w:t>
      </w:r>
      <w:r w:rsidRPr="00F27E14">
        <w:rPr>
          <w:rFonts w:asciiTheme="minorHAnsi" w:hAnsiTheme="minorHAnsi" w:cstheme="minorHAnsi"/>
          <w:szCs w:val="20"/>
          <w:u w:val="single"/>
        </w:rPr>
        <w:t xml:space="preserve"> składania ofert na materiały eksploatacyjne jakościowo równoważne, spełniające parametry równoważne materiałom oryginalnym</w:t>
      </w:r>
      <w:r w:rsidRPr="00F27E14">
        <w:rPr>
          <w:rFonts w:asciiTheme="minorHAnsi" w:eastAsiaTheme="minorHAnsi" w:hAnsiTheme="minorHAnsi" w:cstheme="minorHAnsi"/>
          <w:szCs w:val="20"/>
          <w:lang w:eastAsia="en-US"/>
        </w:rPr>
        <w:t>.</w:t>
      </w:r>
    </w:p>
    <w:p w14:paraId="24C7352E" w14:textId="77777777" w:rsidR="00122D05" w:rsidRPr="00F27E14" w:rsidRDefault="00122D05" w:rsidP="00122D05">
      <w:pPr>
        <w:numPr>
          <w:ilvl w:val="0"/>
          <w:numId w:val="39"/>
        </w:numPr>
        <w:jc w:val="both"/>
        <w:rPr>
          <w:rFonts w:asciiTheme="minorHAnsi" w:hAnsiTheme="minorHAnsi" w:cstheme="minorHAnsi"/>
          <w:szCs w:val="20"/>
        </w:rPr>
      </w:pPr>
      <w:r w:rsidRPr="00F27E14">
        <w:rPr>
          <w:rFonts w:asciiTheme="minorHAnsi" w:hAnsiTheme="minorHAnsi" w:cstheme="minorHAnsi"/>
          <w:szCs w:val="20"/>
        </w:rPr>
        <w:t xml:space="preserve">W przypadku dostarczenia materiałów eksploatacyjnych Wykonawca zobowiązuje się do: </w:t>
      </w:r>
    </w:p>
    <w:p w14:paraId="094FFCDB" w14:textId="77777777" w:rsidR="00122D05" w:rsidRPr="00F27E14" w:rsidRDefault="00122D05" w:rsidP="00122D05">
      <w:pPr>
        <w:numPr>
          <w:ilvl w:val="1"/>
          <w:numId w:val="39"/>
        </w:numPr>
        <w:ind w:left="993" w:hanging="284"/>
        <w:jc w:val="both"/>
        <w:rPr>
          <w:rFonts w:asciiTheme="minorHAnsi" w:hAnsiTheme="minorHAnsi" w:cstheme="minorHAnsi"/>
          <w:szCs w:val="20"/>
        </w:rPr>
      </w:pPr>
      <w:r w:rsidRPr="00F27E14">
        <w:rPr>
          <w:rFonts w:asciiTheme="minorHAnsi" w:hAnsiTheme="minorHAnsi" w:cstheme="minorHAnsi"/>
          <w:szCs w:val="20"/>
        </w:rPr>
        <w:lastRenderedPageBreak/>
        <w:t xml:space="preserve">udzielenia gwarancji na dostarczone materiały eksploatacyjne do wyczerpania się środka barwiącego, </w:t>
      </w:r>
    </w:p>
    <w:p w14:paraId="5CA41A8C" w14:textId="77777777" w:rsidR="00122D05" w:rsidRPr="00F27E14" w:rsidRDefault="00122D05" w:rsidP="00122D05">
      <w:pPr>
        <w:numPr>
          <w:ilvl w:val="1"/>
          <w:numId w:val="39"/>
        </w:numPr>
        <w:ind w:left="993" w:hanging="284"/>
        <w:jc w:val="both"/>
        <w:rPr>
          <w:rFonts w:asciiTheme="minorHAnsi" w:hAnsiTheme="minorHAnsi" w:cstheme="minorHAnsi"/>
          <w:szCs w:val="20"/>
        </w:rPr>
      </w:pPr>
      <w:r w:rsidRPr="00F27E14">
        <w:rPr>
          <w:rFonts w:asciiTheme="minorHAnsi" w:hAnsiTheme="minorHAnsi" w:cstheme="minorHAnsi"/>
          <w:szCs w:val="20"/>
        </w:rPr>
        <w:t>pokrycia kosztów naprawy urządzenia, gdy jego uszkodzenie powstało w wyniku stosowania materiału eksploatacyjnego dostarczonego przez Wykonawcę. Za podstawę żądania przez Zamawiającego naprawy drukarki uważa się pisemną opinię autoryzowanego serwisu producenta urządzenia. Naprawa urządzenia wykonana zostanie w autoryzowanym serwisie producenta urządzenia na koszt Wykonawcy,</w:t>
      </w:r>
    </w:p>
    <w:p w14:paraId="1E9B6785" w14:textId="77777777" w:rsidR="00122D05" w:rsidRPr="00F27E14" w:rsidRDefault="00122D05" w:rsidP="00122D05">
      <w:pPr>
        <w:numPr>
          <w:ilvl w:val="1"/>
          <w:numId w:val="39"/>
        </w:numPr>
        <w:ind w:left="993" w:hanging="284"/>
        <w:jc w:val="both"/>
        <w:rPr>
          <w:rFonts w:asciiTheme="minorHAnsi" w:hAnsiTheme="minorHAnsi" w:cstheme="minorHAnsi"/>
          <w:szCs w:val="20"/>
        </w:rPr>
      </w:pPr>
      <w:r w:rsidRPr="00F27E14">
        <w:rPr>
          <w:rFonts w:asciiTheme="minorHAnsi" w:hAnsiTheme="minorHAnsi" w:cstheme="minorHAnsi"/>
          <w:szCs w:val="20"/>
        </w:rPr>
        <w:t xml:space="preserve">jeżeli w trakcie umowy Zamawiający stwierdzi, iż wydajność, jakość lub niezawodność dostarczonych materiałów eksploatacyjnych odbiega od wymagań podanych przez producenta urządzenia, Wykonawca zobowiązuje się do gwarancyjnej wymiany materiału na nowy, wolny od wad, spełniający wymagania Zamawiającego bez zmiany ceny, w terminie 48 godzin (w dni robocze) od momentu zgłoszenia przez Zamawiającego o wadliwym materiale (drogą elektroniczną). Wymiana nastąpi na koszt i ryzyko Wykonawcy w razie stwierdzenia wad materiału. </w:t>
      </w:r>
    </w:p>
    <w:p w14:paraId="4ADF1A0E" w14:textId="77777777" w:rsidR="00122D05" w:rsidRPr="00F27E14" w:rsidRDefault="00122D05" w:rsidP="00122D05">
      <w:pPr>
        <w:numPr>
          <w:ilvl w:val="0"/>
          <w:numId w:val="39"/>
        </w:numPr>
        <w:jc w:val="both"/>
        <w:rPr>
          <w:rFonts w:asciiTheme="minorHAnsi" w:hAnsiTheme="minorHAnsi" w:cstheme="minorHAnsi"/>
          <w:szCs w:val="20"/>
        </w:rPr>
      </w:pPr>
      <w:r w:rsidRPr="00F27E14">
        <w:rPr>
          <w:rFonts w:asciiTheme="minorHAnsi" w:hAnsiTheme="minorHAnsi" w:cstheme="minorHAnsi"/>
          <w:szCs w:val="20"/>
        </w:rPr>
        <w:t xml:space="preserve">Wielkość zakupu artykułów papierniczych, biurowych i materiałów eksploatacyjnych jest wielkością szacunkową i Zamawiający nie ma obowiązku wykorzystania całości przedmiotu zamówienia. Ilości wskazane w Załączniku nr 1 - Formularz cenowy do Ogłoszenia o zamówieniu są ilościami orientacyjnymi, przyjętymi dla celu porównania ofert i wyboru najkorzystniejszej oferty. Wykonawcy, z którym Zamawiający podpisze umowę nie przysługuje roszczenie o realizację dostawy w wielkościach podanych w formularzu cenowym (Załącznik nr 1). Jednocześnie Zamawiający gwarantuje, iż minimalna kwota, która zostanie zapłacona z tytułu realizacji przedmiotu umowy wyniesie 70% ceny podanej w Załączniku nr 2 - Formularzu ofertowym (dotyczy każdej części zamówienia). </w:t>
      </w:r>
    </w:p>
    <w:p w14:paraId="6BF76286" w14:textId="77777777" w:rsidR="00122D05" w:rsidRPr="00F27E14" w:rsidRDefault="00122D05" w:rsidP="00122D05">
      <w:pPr>
        <w:numPr>
          <w:ilvl w:val="0"/>
          <w:numId w:val="39"/>
        </w:numPr>
        <w:jc w:val="both"/>
        <w:rPr>
          <w:rFonts w:asciiTheme="minorHAnsi" w:hAnsiTheme="minorHAnsi" w:cstheme="minorHAnsi"/>
          <w:szCs w:val="20"/>
        </w:rPr>
      </w:pPr>
      <w:r w:rsidRPr="00F27E14">
        <w:rPr>
          <w:rFonts w:asciiTheme="minorHAnsi" w:hAnsiTheme="minorHAnsi" w:cstheme="minorHAnsi"/>
          <w:szCs w:val="20"/>
        </w:rPr>
        <w:t xml:space="preserve">Zamawiający zastrzega sobie prawo dokonywania zmian ilościowych w poszczególnych pozycjach (rodzajach) zamawianych materiałów. </w:t>
      </w:r>
    </w:p>
    <w:p w14:paraId="0C8BADE9" w14:textId="77777777" w:rsidR="00122D05" w:rsidRPr="00F27E14" w:rsidRDefault="00122D05" w:rsidP="00122D05">
      <w:pPr>
        <w:numPr>
          <w:ilvl w:val="0"/>
          <w:numId w:val="39"/>
        </w:numPr>
        <w:jc w:val="both"/>
        <w:rPr>
          <w:rFonts w:asciiTheme="minorHAnsi" w:hAnsiTheme="minorHAnsi" w:cstheme="minorHAnsi"/>
          <w:szCs w:val="20"/>
        </w:rPr>
      </w:pPr>
      <w:r w:rsidRPr="00F27E14">
        <w:rPr>
          <w:rFonts w:asciiTheme="minorHAnsi" w:hAnsiTheme="minorHAnsi" w:cstheme="minorHAnsi"/>
          <w:szCs w:val="20"/>
        </w:rPr>
        <w:t xml:space="preserve">Rozliczenie z Wykonawcą dokonywane będzie na podstawie cen jednostkowych zawartych w ofercie i ilości faktycznie dostarczonych materiałów h. </w:t>
      </w:r>
    </w:p>
    <w:p w14:paraId="659B879A" w14:textId="77777777" w:rsidR="00122D05" w:rsidRPr="00F27E14" w:rsidRDefault="00122D05" w:rsidP="00122D05">
      <w:pPr>
        <w:numPr>
          <w:ilvl w:val="0"/>
          <w:numId w:val="39"/>
        </w:numPr>
        <w:jc w:val="both"/>
        <w:rPr>
          <w:rFonts w:asciiTheme="minorHAnsi" w:hAnsiTheme="minorHAnsi" w:cstheme="minorHAnsi"/>
          <w:szCs w:val="20"/>
        </w:rPr>
      </w:pPr>
      <w:r w:rsidRPr="00F27E14">
        <w:rPr>
          <w:rFonts w:asciiTheme="minorHAnsi" w:hAnsiTheme="minorHAnsi" w:cstheme="minorHAnsi"/>
          <w:szCs w:val="20"/>
        </w:rPr>
        <w:t>Wymaga się, aby oferowane materiały posiadały gwarancje na minimum 12 miesięcy od daty dostawy/odbioru oraz gwarancje do wyczerpania środka barwiącego dla materiałów eksploatacyjnych, na warunkach określonych w umowie, nie krótsza jednak niż wynosi gwarancja udzielana przez producenta materiału. Gwarancje liczone są od dnia podpisania dowodu dostawy lub faktury danej partii materiałów.</w:t>
      </w:r>
    </w:p>
    <w:p w14:paraId="43F3BABC" w14:textId="1D537FAB" w:rsidR="00952710" w:rsidRPr="00F27E14" w:rsidRDefault="0021784C" w:rsidP="00952710">
      <w:pPr>
        <w:pStyle w:val="Akapitzlist"/>
        <w:numPr>
          <w:ilvl w:val="0"/>
          <w:numId w:val="11"/>
        </w:numPr>
        <w:tabs>
          <w:tab w:val="left" w:pos="357"/>
        </w:tabs>
        <w:spacing w:after="0" w:line="240" w:lineRule="auto"/>
        <w:ind w:left="357"/>
        <w:jc w:val="both"/>
        <w:rPr>
          <w:rFonts w:cstheme="minorHAnsi"/>
          <w:sz w:val="20"/>
          <w:szCs w:val="20"/>
        </w:rPr>
      </w:pPr>
      <w:r w:rsidRPr="00F27E14">
        <w:rPr>
          <w:rFonts w:cstheme="minorHAnsi"/>
          <w:sz w:val="20"/>
          <w:szCs w:val="20"/>
        </w:rPr>
        <w:t>Warunki udziału w postępowaniu:</w:t>
      </w:r>
      <w:r w:rsidR="00392E19" w:rsidRPr="00F27E14">
        <w:rPr>
          <w:rFonts w:cstheme="minorHAnsi"/>
          <w:sz w:val="20"/>
          <w:szCs w:val="20"/>
        </w:rPr>
        <w:t xml:space="preserve"> nie dotyczy.</w:t>
      </w:r>
    </w:p>
    <w:p w14:paraId="2CDCBE07" w14:textId="0FDB0C79" w:rsidR="00511C84" w:rsidRPr="00F27E14" w:rsidRDefault="00952710" w:rsidP="00952710">
      <w:pPr>
        <w:pStyle w:val="Akapitzlist"/>
        <w:numPr>
          <w:ilvl w:val="0"/>
          <w:numId w:val="11"/>
        </w:numPr>
        <w:tabs>
          <w:tab w:val="left" w:pos="357"/>
        </w:tabs>
        <w:spacing w:after="0" w:line="240" w:lineRule="auto"/>
        <w:ind w:left="357"/>
        <w:jc w:val="both"/>
        <w:rPr>
          <w:rFonts w:cstheme="minorHAnsi"/>
          <w:sz w:val="20"/>
          <w:szCs w:val="20"/>
        </w:rPr>
      </w:pPr>
      <w:r w:rsidRPr="00F27E14">
        <w:rPr>
          <w:rFonts w:cstheme="minorHAnsi"/>
          <w:sz w:val="20"/>
          <w:szCs w:val="20"/>
        </w:rPr>
        <w:t>Kryteria wyboru oferty:</w:t>
      </w:r>
    </w:p>
    <w:p w14:paraId="7AF1831C" w14:textId="77777777" w:rsidR="00392E19" w:rsidRPr="00F27E14" w:rsidRDefault="00392E19" w:rsidP="00392E19">
      <w:pPr>
        <w:pStyle w:val="Akapitzlist"/>
        <w:tabs>
          <w:tab w:val="left" w:pos="357"/>
        </w:tabs>
        <w:spacing w:after="0" w:line="240" w:lineRule="auto"/>
        <w:ind w:left="360"/>
        <w:jc w:val="both"/>
        <w:rPr>
          <w:rFonts w:cstheme="minorHAnsi"/>
          <w:sz w:val="20"/>
          <w:szCs w:val="20"/>
        </w:rPr>
      </w:pPr>
      <w:r w:rsidRPr="00F27E14">
        <w:rPr>
          <w:rFonts w:cstheme="minorHAnsi"/>
          <w:sz w:val="20"/>
          <w:szCs w:val="20"/>
        </w:rPr>
        <w:t>Przy wyborze oferty zamówienia Zamawiający będzie kierował się następującymi kryteriami oceny ofert:</w:t>
      </w:r>
    </w:p>
    <w:p w14:paraId="1E3FBE4A" w14:textId="77777777" w:rsidR="00392E19" w:rsidRPr="00F27E14" w:rsidRDefault="00392E19" w:rsidP="00392E19">
      <w:pPr>
        <w:pStyle w:val="Akapitzlist"/>
        <w:tabs>
          <w:tab w:val="left" w:pos="357"/>
        </w:tabs>
        <w:spacing w:after="0" w:line="240" w:lineRule="auto"/>
        <w:ind w:left="360"/>
        <w:jc w:val="both"/>
        <w:rPr>
          <w:rFonts w:cstheme="minorHAnsi"/>
          <w:sz w:val="20"/>
          <w:szCs w:val="20"/>
        </w:rPr>
      </w:pPr>
      <w:r w:rsidRPr="00F27E14">
        <w:rPr>
          <w:rFonts w:cstheme="minorHAnsi"/>
          <w:sz w:val="20"/>
          <w:szCs w:val="20"/>
        </w:rPr>
        <w:t>Cena – waga kryterium: 100 %</w:t>
      </w:r>
    </w:p>
    <w:p w14:paraId="0E73CCC4" w14:textId="77777777" w:rsidR="00392E19" w:rsidRPr="00F27E14" w:rsidRDefault="00392E19" w:rsidP="00392E19">
      <w:pPr>
        <w:pStyle w:val="Akapitzlist"/>
        <w:tabs>
          <w:tab w:val="left" w:pos="357"/>
        </w:tabs>
        <w:spacing w:after="0" w:line="240" w:lineRule="auto"/>
        <w:ind w:left="360"/>
        <w:jc w:val="both"/>
        <w:rPr>
          <w:rFonts w:cstheme="minorHAnsi"/>
          <w:sz w:val="20"/>
          <w:szCs w:val="20"/>
        </w:rPr>
      </w:pPr>
      <w:r w:rsidRPr="00F27E14">
        <w:rPr>
          <w:rFonts w:cstheme="minorHAnsi"/>
          <w:sz w:val="20"/>
          <w:szCs w:val="20"/>
        </w:rPr>
        <w:t>Liczba punktów w kryterium cena będzie liczona według wzoru:</w:t>
      </w:r>
    </w:p>
    <w:p w14:paraId="0B83314E" w14:textId="77777777" w:rsidR="00392E19" w:rsidRPr="00F27E14" w:rsidRDefault="00392E19" w:rsidP="00392E19">
      <w:pPr>
        <w:pStyle w:val="Akapitzlist"/>
        <w:tabs>
          <w:tab w:val="left" w:pos="357"/>
        </w:tabs>
        <w:spacing w:after="0" w:line="240" w:lineRule="auto"/>
        <w:ind w:left="360"/>
        <w:jc w:val="both"/>
        <w:rPr>
          <w:rFonts w:cstheme="minorHAnsi"/>
          <w:sz w:val="20"/>
          <w:szCs w:val="20"/>
        </w:rPr>
      </w:pPr>
      <w:r w:rsidRPr="00F27E14">
        <w:rPr>
          <w:rFonts w:cstheme="minorHAnsi"/>
          <w:sz w:val="20"/>
          <w:szCs w:val="20"/>
        </w:rPr>
        <w:t>P= (</w:t>
      </w:r>
      <w:proofErr w:type="spellStart"/>
      <w:r w:rsidRPr="00F27E14">
        <w:rPr>
          <w:rFonts w:cstheme="minorHAnsi"/>
          <w:sz w:val="20"/>
          <w:szCs w:val="20"/>
        </w:rPr>
        <w:t>Cn</w:t>
      </w:r>
      <w:proofErr w:type="spellEnd"/>
      <w:r w:rsidRPr="00F27E14">
        <w:rPr>
          <w:rFonts w:cstheme="minorHAnsi"/>
          <w:sz w:val="20"/>
          <w:szCs w:val="20"/>
        </w:rPr>
        <w:t>/Co) x 100 pkt</w:t>
      </w:r>
    </w:p>
    <w:p w14:paraId="4307365B" w14:textId="77777777" w:rsidR="00392E19" w:rsidRPr="00F27E14" w:rsidRDefault="00392E19" w:rsidP="00392E19">
      <w:pPr>
        <w:pStyle w:val="Akapitzlist"/>
        <w:tabs>
          <w:tab w:val="left" w:pos="357"/>
        </w:tabs>
        <w:spacing w:after="0" w:line="240" w:lineRule="auto"/>
        <w:ind w:left="360"/>
        <w:jc w:val="both"/>
        <w:rPr>
          <w:rFonts w:cstheme="minorHAnsi"/>
          <w:sz w:val="20"/>
          <w:szCs w:val="20"/>
        </w:rPr>
      </w:pPr>
      <w:r w:rsidRPr="00F27E14">
        <w:rPr>
          <w:rFonts w:cstheme="minorHAnsi"/>
          <w:sz w:val="20"/>
          <w:szCs w:val="20"/>
        </w:rPr>
        <w:t>Wyjaśnienie:</w:t>
      </w:r>
    </w:p>
    <w:p w14:paraId="06BD23AB" w14:textId="77777777" w:rsidR="00392E19" w:rsidRPr="00F27E14" w:rsidRDefault="00392E19" w:rsidP="00392E19">
      <w:pPr>
        <w:pStyle w:val="Akapitzlist"/>
        <w:tabs>
          <w:tab w:val="left" w:pos="357"/>
        </w:tabs>
        <w:spacing w:after="0" w:line="240" w:lineRule="auto"/>
        <w:ind w:left="360"/>
        <w:jc w:val="both"/>
        <w:rPr>
          <w:rFonts w:cstheme="minorHAnsi"/>
          <w:sz w:val="20"/>
          <w:szCs w:val="20"/>
        </w:rPr>
      </w:pPr>
      <w:proofErr w:type="spellStart"/>
      <w:r w:rsidRPr="00F27E14">
        <w:rPr>
          <w:rFonts w:cstheme="minorHAnsi"/>
          <w:sz w:val="20"/>
          <w:szCs w:val="20"/>
        </w:rPr>
        <w:t>Pc</w:t>
      </w:r>
      <w:proofErr w:type="spellEnd"/>
      <w:r w:rsidRPr="00F27E14">
        <w:rPr>
          <w:rFonts w:cstheme="minorHAnsi"/>
          <w:sz w:val="20"/>
          <w:szCs w:val="20"/>
        </w:rPr>
        <w:t xml:space="preserve"> – liczba punktów ocenianej oferty w kryterium cena</w:t>
      </w:r>
    </w:p>
    <w:p w14:paraId="210E0C19" w14:textId="77777777" w:rsidR="00392E19" w:rsidRPr="00F27E14" w:rsidRDefault="00392E19" w:rsidP="00392E19">
      <w:pPr>
        <w:pStyle w:val="Akapitzlist"/>
        <w:tabs>
          <w:tab w:val="left" w:pos="357"/>
        </w:tabs>
        <w:spacing w:after="0" w:line="240" w:lineRule="auto"/>
        <w:ind w:left="360"/>
        <w:jc w:val="both"/>
        <w:rPr>
          <w:rFonts w:cstheme="minorHAnsi"/>
          <w:sz w:val="20"/>
          <w:szCs w:val="20"/>
        </w:rPr>
      </w:pPr>
      <w:proofErr w:type="spellStart"/>
      <w:r w:rsidRPr="00F27E14">
        <w:rPr>
          <w:rFonts w:cstheme="minorHAnsi"/>
          <w:sz w:val="20"/>
          <w:szCs w:val="20"/>
        </w:rPr>
        <w:t>Cn</w:t>
      </w:r>
      <w:proofErr w:type="spellEnd"/>
      <w:r w:rsidRPr="00F27E14">
        <w:rPr>
          <w:rFonts w:cstheme="minorHAnsi"/>
          <w:sz w:val="20"/>
          <w:szCs w:val="20"/>
        </w:rPr>
        <w:t xml:space="preserve"> – najniższa zaoferowana cena</w:t>
      </w:r>
    </w:p>
    <w:p w14:paraId="32F2DEAB" w14:textId="77777777" w:rsidR="00392E19" w:rsidRPr="00F27E14" w:rsidRDefault="00392E19" w:rsidP="00392E19">
      <w:pPr>
        <w:pStyle w:val="Akapitzlist"/>
        <w:tabs>
          <w:tab w:val="left" w:pos="357"/>
        </w:tabs>
        <w:spacing w:after="0" w:line="240" w:lineRule="auto"/>
        <w:ind w:left="360"/>
        <w:jc w:val="both"/>
        <w:rPr>
          <w:rFonts w:cstheme="minorHAnsi"/>
          <w:sz w:val="20"/>
          <w:szCs w:val="20"/>
        </w:rPr>
      </w:pPr>
      <w:r w:rsidRPr="00F27E14">
        <w:rPr>
          <w:rFonts w:cstheme="minorHAnsi"/>
          <w:sz w:val="20"/>
          <w:szCs w:val="20"/>
        </w:rPr>
        <w:t>Co – cena zaoferowana w ofercie ocenianej</w:t>
      </w:r>
    </w:p>
    <w:p w14:paraId="2A5519D1" w14:textId="77777777" w:rsidR="00392E19" w:rsidRPr="00F27E14" w:rsidRDefault="00392E19" w:rsidP="00392E19">
      <w:pPr>
        <w:pStyle w:val="Akapitzlist"/>
        <w:numPr>
          <w:ilvl w:val="0"/>
          <w:numId w:val="11"/>
        </w:numPr>
        <w:tabs>
          <w:tab w:val="left" w:pos="357"/>
        </w:tabs>
        <w:spacing w:after="0" w:line="240" w:lineRule="auto"/>
        <w:jc w:val="both"/>
        <w:rPr>
          <w:rFonts w:cstheme="minorHAnsi"/>
          <w:sz w:val="20"/>
          <w:szCs w:val="20"/>
        </w:rPr>
      </w:pPr>
      <w:r w:rsidRPr="00F27E14">
        <w:rPr>
          <w:rFonts w:cstheme="minorHAnsi"/>
          <w:sz w:val="20"/>
          <w:szCs w:val="20"/>
        </w:rPr>
        <w:t>Oferta musi być napisana w języku polskim i podpisana przez osobę upoważnioną do reprezentowania firmy na zewnątrz.</w:t>
      </w:r>
    </w:p>
    <w:p w14:paraId="425854D3" w14:textId="1363FA9A" w:rsidR="00AE7650" w:rsidRPr="00F27E14" w:rsidRDefault="00AC08AC" w:rsidP="00373EFC">
      <w:pPr>
        <w:pStyle w:val="Akapitzlist"/>
        <w:numPr>
          <w:ilvl w:val="0"/>
          <w:numId w:val="11"/>
        </w:numPr>
        <w:tabs>
          <w:tab w:val="left" w:pos="357"/>
        </w:tabs>
        <w:spacing w:after="0" w:line="240" w:lineRule="auto"/>
        <w:jc w:val="both"/>
        <w:rPr>
          <w:rFonts w:cstheme="minorHAnsi"/>
          <w:sz w:val="20"/>
          <w:szCs w:val="20"/>
        </w:rPr>
      </w:pPr>
      <w:r w:rsidRPr="00F27E14">
        <w:rPr>
          <w:rFonts w:cstheme="minorHAnsi"/>
          <w:sz w:val="20"/>
          <w:szCs w:val="20"/>
        </w:rPr>
        <w:t>Oferta winna zawierać:</w:t>
      </w:r>
    </w:p>
    <w:p w14:paraId="01D2D8BF" w14:textId="1EBBCCEC" w:rsidR="002F1CFC" w:rsidRPr="00F27E14" w:rsidRDefault="00AC08AC" w:rsidP="00373EFC">
      <w:pPr>
        <w:numPr>
          <w:ilvl w:val="0"/>
          <w:numId w:val="5"/>
        </w:numPr>
        <w:tabs>
          <w:tab w:val="left" w:pos="357"/>
        </w:tabs>
        <w:rPr>
          <w:rFonts w:asciiTheme="minorHAnsi" w:hAnsiTheme="minorHAnsi" w:cstheme="minorHAnsi"/>
          <w:szCs w:val="20"/>
        </w:rPr>
      </w:pPr>
      <w:r w:rsidRPr="00F27E14">
        <w:rPr>
          <w:rFonts w:asciiTheme="minorHAnsi" w:hAnsiTheme="minorHAnsi" w:cstheme="minorHAnsi"/>
          <w:szCs w:val="20"/>
        </w:rPr>
        <w:t>Formularz ofertowy</w:t>
      </w:r>
      <w:r w:rsidRPr="00F27E14" w:rsidDel="00DD1001">
        <w:rPr>
          <w:rFonts w:asciiTheme="minorHAnsi" w:hAnsiTheme="minorHAnsi" w:cstheme="minorHAnsi"/>
          <w:szCs w:val="20"/>
        </w:rPr>
        <w:t xml:space="preserve"> </w:t>
      </w:r>
      <w:r w:rsidRPr="00F27E14">
        <w:rPr>
          <w:rFonts w:asciiTheme="minorHAnsi" w:hAnsiTheme="minorHAnsi" w:cstheme="minorHAnsi"/>
          <w:szCs w:val="20"/>
        </w:rPr>
        <w:t xml:space="preserve">(wg wzoru stanowiącego </w:t>
      </w:r>
      <w:r w:rsidRPr="00F27E14">
        <w:rPr>
          <w:rFonts w:asciiTheme="minorHAnsi" w:hAnsiTheme="minorHAnsi" w:cstheme="minorHAnsi"/>
          <w:szCs w:val="20"/>
          <w:u w:val="single"/>
        </w:rPr>
        <w:t>Załącznik nr</w:t>
      </w:r>
      <w:r w:rsidR="00392E19" w:rsidRPr="00F27E14">
        <w:rPr>
          <w:rFonts w:asciiTheme="minorHAnsi" w:hAnsiTheme="minorHAnsi" w:cstheme="minorHAnsi"/>
          <w:szCs w:val="20"/>
          <w:u w:val="single"/>
        </w:rPr>
        <w:t xml:space="preserve"> 1</w:t>
      </w:r>
      <w:r w:rsidRPr="00F27E14">
        <w:rPr>
          <w:rFonts w:asciiTheme="minorHAnsi" w:hAnsiTheme="minorHAnsi" w:cstheme="minorHAnsi"/>
          <w:szCs w:val="20"/>
        </w:rPr>
        <w:t>).</w:t>
      </w:r>
    </w:p>
    <w:p w14:paraId="17FA9437" w14:textId="1ADD9C59" w:rsidR="00AB72B0" w:rsidRPr="00F27E14" w:rsidRDefault="00AB72B0" w:rsidP="00373EFC">
      <w:pPr>
        <w:numPr>
          <w:ilvl w:val="0"/>
          <w:numId w:val="5"/>
        </w:numPr>
        <w:tabs>
          <w:tab w:val="left" w:pos="357"/>
        </w:tabs>
        <w:rPr>
          <w:rFonts w:asciiTheme="minorHAnsi" w:hAnsiTheme="minorHAnsi" w:cstheme="minorHAnsi"/>
          <w:szCs w:val="20"/>
        </w:rPr>
      </w:pPr>
      <w:r w:rsidRPr="00F27E14">
        <w:rPr>
          <w:rFonts w:asciiTheme="minorHAnsi" w:hAnsiTheme="minorHAnsi" w:cstheme="minorHAnsi"/>
          <w:szCs w:val="20"/>
        </w:rPr>
        <w:t xml:space="preserve">Formularz cenowy (wg wzoru stanowiącego </w:t>
      </w:r>
      <w:r w:rsidRPr="00F27E14">
        <w:rPr>
          <w:rFonts w:asciiTheme="minorHAnsi" w:hAnsiTheme="minorHAnsi" w:cstheme="minorHAnsi"/>
          <w:szCs w:val="20"/>
          <w:u w:val="single"/>
        </w:rPr>
        <w:t>Załącznik nr 2</w:t>
      </w:r>
      <w:r w:rsidRPr="00F27E14">
        <w:rPr>
          <w:rFonts w:asciiTheme="minorHAnsi" w:hAnsiTheme="minorHAnsi" w:cstheme="minorHAnsi"/>
          <w:szCs w:val="20"/>
        </w:rPr>
        <w:t>)</w:t>
      </w:r>
    </w:p>
    <w:p w14:paraId="7ED5441A" w14:textId="2396321A" w:rsidR="00AC08AC" w:rsidRPr="00F27E14" w:rsidRDefault="00AC08AC" w:rsidP="00373EFC">
      <w:pPr>
        <w:numPr>
          <w:ilvl w:val="0"/>
          <w:numId w:val="5"/>
        </w:numPr>
        <w:tabs>
          <w:tab w:val="left" w:pos="357"/>
        </w:tabs>
        <w:jc w:val="both"/>
        <w:rPr>
          <w:rFonts w:asciiTheme="minorHAnsi" w:hAnsiTheme="minorHAnsi" w:cstheme="minorHAnsi"/>
          <w:szCs w:val="20"/>
        </w:rPr>
      </w:pPr>
      <w:r w:rsidRPr="00F27E14">
        <w:rPr>
          <w:rFonts w:asciiTheme="minorHAnsi" w:hAnsiTheme="minorHAnsi" w:cstheme="minorHAnsi"/>
          <w:szCs w:val="20"/>
        </w:rPr>
        <w:t>Upoważnienie do podpisania oferty, o ile upoważnienie nie wynika w dokumentów rejestrowych Wykonawcy (KRS lub CEIDG).</w:t>
      </w:r>
    </w:p>
    <w:p w14:paraId="69DFD044" w14:textId="77777777" w:rsidR="000E39D8" w:rsidRPr="00F27E14" w:rsidRDefault="000E39D8" w:rsidP="00373EFC">
      <w:pPr>
        <w:tabs>
          <w:tab w:val="left" w:pos="357"/>
        </w:tabs>
        <w:ind w:left="426"/>
        <w:jc w:val="both"/>
        <w:rPr>
          <w:rFonts w:asciiTheme="minorHAnsi" w:hAnsiTheme="minorHAnsi" w:cstheme="minorHAnsi"/>
          <w:szCs w:val="20"/>
        </w:rPr>
      </w:pPr>
      <w:r w:rsidRPr="00F27E14">
        <w:rPr>
          <w:rFonts w:asciiTheme="minorHAnsi" w:hAnsiTheme="minorHAnsi" w:cstheme="minorHAnsi"/>
          <w:szCs w:val="20"/>
        </w:rPr>
        <w:t>Uwaga: Zamawiający wezwie do wyjaśnień lub uzupełnienia oferty jedynie Wykonawcę, którego oferta zostanie najwyżej oceniona.</w:t>
      </w:r>
    </w:p>
    <w:p w14:paraId="5AC4F08D" w14:textId="4BF11830" w:rsidR="000E39D8" w:rsidRPr="00F27E14" w:rsidRDefault="000E39D8" w:rsidP="00373EFC">
      <w:pPr>
        <w:pStyle w:val="Akapitzlist"/>
        <w:numPr>
          <w:ilvl w:val="0"/>
          <w:numId w:val="11"/>
        </w:numPr>
        <w:tabs>
          <w:tab w:val="left" w:pos="357"/>
        </w:tabs>
        <w:spacing w:after="0" w:line="240" w:lineRule="auto"/>
        <w:contextualSpacing w:val="0"/>
        <w:jc w:val="both"/>
        <w:rPr>
          <w:rFonts w:cstheme="minorHAnsi"/>
          <w:sz w:val="20"/>
          <w:szCs w:val="20"/>
        </w:rPr>
      </w:pPr>
      <w:r w:rsidRPr="00F27E14">
        <w:rPr>
          <w:rFonts w:cstheme="minorHAnsi"/>
          <w:sz w:val="20"/>
          <w:szCs w:val="20"/>
        </w:rPr>
        <w:t>Ofertę należy: złożyć w siedzibie Zamawiającego w Białostockim Parku Naukowo-Technologicznym, ul.</w:t>
      </w:r>
      <w:r w:rsidR="00BE6AFC" w:rsidRPr="00F27E14">
        <w:rPr>
          <w:rFonts w:cstheme="minorHAnsi"/>
          <w:sz w:val="20"/>
          <w:szCs w:val="20"/>
        </w:rPr>
        <w:t> </w:t>
      </w:r>
      <w:r w:rsidRPr="00F27E14">
        <w:rPr>
          <w:rFonts w:cstheme="minorHAnsi"/>
          <w:sz w:val="20"/>
          <w:szCs w:val="20"/>
        </w:rPr>
        <w:t xml:space="preserve">Żurawia 71, 15-540 Białystok, pokój nr 1.29, albo przesłać pocztą elektroniczną na adres: bpnt@bpnt.bialystok.pl - </w:t>
      </w:r>
      <w:r w:rsidR="003F5991" w:rsidRPr="00F27E14">
        <w:rPr>
          <w:rFonts w:cstheme="minorHAnsi"/>
          <w:b/>
          <w:sz w:val="20"/>
          <w:szCs w:val="20"/>
          <w:u w:val="single"/>
        </w:rPr>
        <w:t xml:space="preserve">do dnia </w:t>
      </w:r>
      <w:r w:rsidR="00F27E14" w:rsidRPr="00F27E14">
        <w:rPr>
          <w:rFonts w:cstheme="minorHAnsi"/>
          <w:b/>
          <w:sz w:val="20"/>
          <w:szCs w:val="20"/>
          <w:u w:val="single"/>
        </w:rPr>
        <w:t>14</w:t>
      </w:r>
      <w:r w:rsidR="00295241" w:rsidRPr="00F27E14">
        <w:rPr>
          <w:rFonts w:cstheme="minorHAnsi"/>
          <w:b/>
          <w:sz w:val="20"/>
          <w:szCs w:val="20"/>
          <w:u w:val="single"/>
        </w:rPr>
        <w:t>.0</w:t>
      </w:r>
      <w:r w:rsidR="00F27E14" w:rsidRPr="00F27E14">
        <w:rPr>
          <w:rFonts w:cstheme="minorHAnsi"/>
          <w:b/>
          <w:sz w:val="20"/>
          <w:szCs w:val="20"/>
          <w:u w:val="single"/>
        </w:rPr>
        <w:t>3</w:t>
      </w:r>
      <w:r w:rsidR="003440C2" w:rsidRPr="00F27E14">
        <w:rPr>
          <w:rFonts w:cstheme="minorHAnsi"/>
          <w:b/>
          <w:sz w:val="20"/>
          <w:szCs w:val="20"/>
          <w:u w:val="single"/>
        </w:rPr>
        <w:t>.2025</w:t>
      </w:r>
      <w:r w:rsidR="00B41381" w:rsidRPr="00F27E14">
        <w:rPr>
          <w:rFonts w:cstheme="minorHAnsi"/>
          <w:b/>
          <w:sz w:val="20"/>
          <w:szCs w:val="20"/>
          <w:u w:val="single"/>
        </w:rPr>
        <w:t xml:space="preserve"> r. do godz. </w:t>
      </w:r>
      <w:r w:rsidR="00295241" w:rsidRPr="00F27E14">
        <w:rPr>
          <w:rFonts w:cstheme="minorHAnsi"/>
          <w:b/>
          <w:sz w:val="20"/>
          <w:szCs w:val="20"/>
          <w:u w:val="single"/>
        </w:rPr>
        <w:t>10</w:t>
      </w:r>
      <w:r w:rsidRPr="00F27E14">
        <w:rPr>
          <w:rFonts w:cstheme="minorHAnsi"/>
          <w:b/>
          <w:sz w:val="20"/>
          <w:szCs w:val="20"/>
          <w:u w:val="single"/>
        </w:rPr>
        <w:t>:00</w:t>
      </w:r>
      <w:r w:rsidRPr="00F27E14">
        <w:rPr>
          <w:rFonts w:cstheme="minorHAnsi"/>
          <w:sz w:val="20"/>
          <w:szCs w:val="20"/>
        </w:rPr>
        <w:t>.</w:t>
      </w:r>
    </w:p>
    <w:p w14:paraId="425854D6" w14:textId="27377C84" w:rsidR="0021784C" w:rsidRPr="00F27E14" w:rsidRDefault="0021784C" w:rsidP="00373EFC">
      <w:pPr>
        <w:pStyle w:val="Akapitzlist"/>
        <w:numPr>
          <w:ilvl w:val="0"/>
          <w:numId w:val="11"/>
        </w:numPr>
        <w:tabs>
          <w:tab w:val="left" w:pos="357"/>
        </w:tabs>
        <w:spacing w:after="0" w:line="240" w:lineRule="auto"/>
        <w:jc w:val="both"/>
        <w:rPr>
          <w:rFonts w:cstheme="minorHAnsi"/>
          <w:sz w:val="20"/>
          <w:szCs w:val="20"/>
        </w:rPr>
      </w:pPr>
      <w:r w:rsidRPr="00F27E14">
        <w:rPr>
          <w:rFonts w:cstheme="minorHAnsi"/>
          <w:sz w:val="20"/>
          <w:szCs w:val="20"/>
        </w:rPr>
        <w:t>Złożenie oferty oznacza pełną akceptację warunków stawianych przez Zamawiającego w niniejszym</w:t>
      </w:r>
      <w:r w:rsidR="00035663" w:rsidRPr="00F27E14">
        <w:rPr>
          <w:rFonts w:cstheme="minorHAnsi"/>
          <w:sz w:val="20"/>
          <w:szCs w:val="20"/>
        </w:rPr>
        <w:t xml:space="preserve"> </w:t>
      </w:r>
      <w:r w:rsidRPr="00F27E14">
        <w:rPr>
          <w:rFonts w:cstheme="minorHAnsi"/>
          <w:sz w:val="20"/>
          <w:szCs w:val="20"/>
        </w:rPr>
        <w:t>postępowaniu</w:t>
      </w:r>
      <w:r w:rsidR="00C86F37" w:rsidRPr="00F27E14">
        <w:rPr>
          <w:rFonts w:cstheme="minorHAnsi"/>
          <w:sz w:val="20"/>
          <w:szCs w:val="20"/>
        </w:rPr>
        <w:t>.</w:t>
      </w:r>
    </w:p>
    <w:p w14:paraId="051B8E41" w14:textId="7A3DE014" w:rsidR="009A50BA" w:rsidRPr="00F27E14" w:rsidRDefault="00C86F37" w:rsidP="00373EFC">
      <w:pPr>
        <w:pStyle w:val="Akapitzlist"/>
        <w:numPr>
          <w:ilvl w:val="0"/>
          <w:numId w:val="11"/>
        </w:numPr>
        <w:tabs>
          <w:tab w:val="left" w:pos="357"/>
        </w:tabs>
        <w:spacing w:after="0" w:line="240" w:lineRule="auto"/>
        <w:jc w:val="both"/>
        <w:rPr>
          <w:rFonts w:cstheme="minorHAnsi"/>
          <w:sz w:val="20"/>
          <w:szCs w:val="20"/>
        </w:rPr>
      </w:pPr>
      <w:r w:rsidRPr="00F27E14">
        <w:rPr>
          <w:rFonts w:cstheme="minorHAnsi"/>
          <w:sz w:val="20"/>
          <w:szCs w:val="20"/>
        </w:rPr>
        <w:t xml:space="preserve">Osoba </w:t>
      </w:r>
      <w:r w:rsidR="0021784C" w:rsidRPr="00F27E14">
        <w:rPr>
          <w:rFonts w:cstheme="minorHAnsi"/>
          <w:sz w:val="20"/>
          <w:szCs w:val="20"/>
        </w:rPr>
        <w:t>do kontaktu z wykonawcami:</w:t>
      </w:r>
      <w:r w:rsidR="00DE1D24" w:rsidRPr="00F27E14">
        <w:rPr>
          <w:rFonts w:cstheme="minorHAnsi"/>
          <w:sz w:val="20"/>
          <w:szCs w:val="20"/>
        </w:rPr>
        <w:t xml:space="preserve"> </w:t>
      </w:r>
      <w:r w:rsidR="00AB72B0" w:rsidRPr="00F27E14">
        <w:rPr>
          <w:rFonts w:cstheme="minorHAnsi"/>
          <w:sz w:val="20"/>
          <w:szCs w:val="20"/>
        </w:rPr>
        <w:t xml:space="preserve">Edyta Gawryluk, </w:t>
      </w:r>
      <w:hyperlink r:id="rId10" w:history="1">
        <w:r w:rsidR="00AB72B0" w:rsidRPr="00F27E14">
          <w:rPr>
            <w:rStyle w:val="Hipercze"/>
            <w:rFonts w:cstheme="minorHAnsi"/>
            <w:color w:val="auto"/>
            <w:sz w:val="20"/>
            <w:szCs w:val="20"/>
          </w:rPr>
          <w:t>e.gawryluk@bpnt.bialystok.pl</w:t>
        </w:r>
      </w:hyperlink>
      <w:r w:rsidR="00AB72B0" w:rsidRPr="00F27E14">
        <w:rPr>
          <w:rFonts w:cstheme="minorHAnsi"/>
          <w:sz w:val="20"/>
          <w:szCs w:val="20"/>
        </w:rPr>
        <w:t xml:space="preserve">. </w:t>
      </w:r>
    </w:p>
    <w:p w14:paraId="425854D9" w14:textId="1A0AC157" w:rsidR="0021784C" w:rsidRPr="00F27E14" w:rsidRDefault="0021784C" w:rsidP="00373EFC">
      <w:pPr>
        <w:pStyle w:val="Akapitzlist"/>
        <w:numPr>
          <w:ilvl w:val="0"/>
          <w:numId w:val="11"/>
        </w:numPr>
        <w:tabs>
          <w:tab w:val="left" w:pos="357"/>
        </w:tabs>
        <w:spacing w:after="0" w:line="240" w:lineRule="auto"/>
        <w:jc w:val="both"/>
        <w:rPr>
          <w:rFonts w:cstheme="minorHAnsi"/>
          <w:sz w:val="20"/>
          <w:szCs w:val="20"/>
        </w:rPr>
      </w:pPr>
      <w:r w:rsidRPr="00F27E14">
        <w:rPr>
          <w:rFonts w:cstheme="minorHAnsi"/>
          <w:sz w:val="20"/>
          <w:szCs w:val="20"/>
        </w:rPr>
        <w:t>Zamawiający udzieli zamówienia wykonawcy, którego oferta od</w:t>
      </w:r>
      <w:r w:rsidR="008C1F2A" w:rsidRPr="00F27E14">
        <w:rPr>
          <w:rFonts w:cstheme="minorHAnsi"/>
          <w:sz w:val="20"/>
          <w:szCs w:val="20"/>
        </w:rPr>
        <w:t xml:space="preserve">powiada wszystkim wymaganiom </w:t>
      </w:r>
      <w:r w:rsidRPr="00F27E14">
        <w:rPr>
          <w:rFonts w:cstheme="minorHAnsi"/>
          <w:sz w:val="20"/>
          <w:szCs w:val="20"/>
        </w:rPr>
        <w:t>przedstawionym w ogłoszeniu o zamówieniu</w:t>
      </w:r>
      <w:r w:rsidR="00035663" w:rsidRPr="00F27E14">
        <w:rPr>
          <w:rFonts w:cstheme="minorHAnsi"/>
          <w:sz w:val="20"/>
          <w:szCs w:val="20"/>
        </w:rPr>
        <w:t xml:space="preserve"> i przedstawi</w:t>
      </w:r>
      <w:r w:rsidRPr="00F27E14">
        <w:rPr>
          <w:rFonts w:cstheme="minorHAnsi"/>
          <w:sz w:val="20"/>
          <w:szCs w:val="20"/>
        </w:rPr>
        <w:t xml:space="preserve"> najkorzystnie</w:t>
      </w:r>
      <w:r w:rsidR="00035663" w:rsidRPr="00F27E14">
        <w:rPr>
          <w:rFonts w:cstheme="minorHAnsi"/>
          <w:sz w:val="20"/>
          <w:szCs w:val="20"/>
        </w:rPr>
        <w:t xml:space="preserve">jszą ofertę w oparciu kryteria </w:t>
      </w:r>
      <w:r w:rsidRPr="00F27E14">
        <w:rPr>
          <w:rFonts w:cstheme="minorHAnsi"/>
          <w:sz w:val="20"/>
          <w:szCs w:val="20"/>
        </w:rPr>
        <w:t>wyboru, z zastrzeżeniem pkt 1</w:t>
      </w:r>
      <w:r w:rsidR="00AB72B0" w:rsidRPr="00F27E14">
        <w:rPr>
          <w:rFonts w:cstheme="minorHAnsi"/>
          <w:sz w:val="20"/>
          <w:szCs w:val="20"/>
        </w:rPr>
        <w:t>3</w:t>
      </w:r>
      <w:r w:rsidRPr="00F27E14">
        <w:rPr>
          <w:rFonts w:cstheme="minorHAnsi"/>
          <w:sz w:val="20"/>
          <w:szCs w:val="20"/>
        </w:rPr>
        <w:t>. Zamawiający powiadomi wykonawców o wyniku postępowania</w:t>
      </w:r>
      <w:r w:rsidR="00F70ED5" w:rsidRPr="00F27E14">
        <w:rPr>
          <w:rFonts w:cstheme="minorHAnsi"/>
          <w:sz w:val="20"/>
          <w:szCs w:val="20"/>
        </w:rPr>
        <w:t>, publikując jego wynik na stronie internetowej www.bpnt.bialystok.pl</w:t>
      </w:r>
      <w:r w:rsidRPr="00F27E14">
        <w:rPr>
          <w:rFonts w:cstheme="minorHAnsi"/>
          <w:sz w:val="20"/>
          <w:szCs w:val="20"/>
        </w:rPr>
        <w:t xml:space="preserve">. </w:t>
      </w:r>
    </w:p>
    <w:p w14:paraId="01945D71" w14:textId="77777777" w:rsidR="000E39D8" w:rsidRPr="00F27E14" w:rsidRDefault="00DE1D24" w:rsidP="00373EFC">
      <w:pPr>
        <w:pStyle w:val="Akapitzlist"/>
        <w:numPr>
          <w:ilvl w:val="0"/>
          <w:numId w:val="11"/>
        </w:numPr>
        <w:tabs>
          <w:tab w:val="left" w:pos="357"/>
        </w:tabs>
        <w:spacing w:after="0" w:line="240" w:lineRule="auto"/>
        <w:jc w:val="both"/>
        <w:rPr>
          <w:rFonts w:cstheme="minorHAnsi"/>
          <w:sz w:val="20"/>
          <w:szCs w:val="20"/>
        </w:rPr>
      </w:pPr>
      <w:r w:rsidRPr="00F27E14">
        <w:rPr>
          <w:rFonts w:cstheme="minorHAnsi"/>
          <w:sz w:val="20"/>
          <w:szCs w:val="20"/>
        </w:rPr>
        <w:t xml:space="preserve">Zamawiający </w:t>
      </w:r>
      <w:r w:rsidR="0021784C" w:rsidRPr="00F27E14">
        <w:rPr>
          <w:rFonts w:cstheme="minorHAnsi"/>
          <w:sz w:val="20"/>
          <w:szCs w:val="20"/>
        </w:rPr>
        <w:t>dopuszcza unieważnienie postępowania bez podania przy</w:t>
      </w:r>
      <w:r w:rsidR="00035663" w:rsidRPr="00F27E14">
        <w:rPr>
          <w:rFonts w:cstheme="minorHAnsi"/>
          <w:sz w:val="20"/>
          <w:szCs w:val="20"/>
        </w:rPr>
        <w:t>czyn.</w:t>
      </w:r>
    </w:p>
    <w:p w14:paraId="36025B18" w14:textId="77777777" w:rsidR="00392E19" w:rsidRPr="00F27E14" w:rsidRDefault="00392E19" w:rsidP="00392E19">
      <w:pPr>
        <w:pStyle w:val="Akapitzlist"/>
        <w:numPr>
          <w:ilvl w:val="0"/>
          <w:numId w:val="11"/>
        </w:numPr>
        <w:tabs>
          <w:tab w:val="left" w:pos="357"/>
        </w:tabs>
        <w:spacing w:after="0" w:line="240" w:lineRule="auto"/>
        <w:jc w:val="both"/>
        <w:rPr>
          <w:rFonts w:cstheme="minorHAnsi"/>
          <w:sz w:val="20"/>
          <w:szCs w:val="20"/>
        </w:rPr>
      </w:pPr>
      <w:r w:rsidRPr="00F27E14">
        <w:rPr>
          <w:rFonts w:cstheme="minorHAnsi"/>
          <w:sz w:val="20"/>
          <w:szCs w:val="20"/>
        </w:rPr>
        <w:lastRenderedPageBreak/>
        <w:t>Zamawiający zastrzega sobie możliwość unieważnienie postępowania również w sytuacji, w której cena oferty najkorzystniejszej będzie przekraczała kwotę, którą Zamawiający przeznaczył na sfinansowanie zamówienia, a Zamawiający nie będzie mógł jej zwiększyć do kwoty oferty najkorzystniejszej.</w:t>
      </w:r>
    </w:p>
    <w:p w14:paraId="611677E4" w14:textId="136D6576" w:rsidR="00392E19" w:rsidRPr="00F27E14" w:rsidRDefault="00392E19" w:rsidP="00392E19">
      <w:pPr>
        <w:pStyle w:val="Akapitzlist"/>
        <w:numPr>
          <w:ilvl w:val="0"/>
          <w:numId w:val="11"/>
        </w:numPr>
        <w:tabs>
          <w:tab w:val="left" w:pos="357"/>
        </w:tabs>
        <w:spacing w:after="0" w:line="240" w:lineRule="auto"/>
        <w:jc w:val="both"/>
        <w:rPr>
          <w:rFonts w:cstheme="minorHAnsi"/>
          <w:sz w:val="20"/>
          <w:szCs w:val="20"/>
        </w:rPr>
      </w:pPr>
      <w:r w:rsidRPr="00F27E14">
        <w:rPr>
          <w:rFonts w:eastAsia="Calibri" w:cstheme="minorHAnsi"/>
          <w:sz w:val="20"/>
          <w:szCs w:val="20"/>
        </w:rPr>
        <w:t>W sytuacji, gdy Wykonawca uchyla się od zawarcia umowy, a została złożona więcej niż jedna oferta, Zamawiający może wybrać ofertę najkorzystniejszą spośród pozostałych ofert.</w:t>
      </w:r>
    </w:p>
    <w:p w14:paraId="46A91E54" w14:textId="77777777" w:rsidR="007F7467" w:rsidRPr="00F27E14" w:rsidRDefault="007F7467" w:rsidP="007F7467">
      <w:pPr>
        <w:pStyle w:val="Akapitzlist"/>
        <w:numPr>
          <w:ilvl w:val="0"/>
          <w:numId w:val="11"/>
        </w:numPr>
        <w:tabs>
          <w:tab w:val="left" w:pos="357"/>
        </w:tabs>
        <w:spacing w:after="0" w:line="240" w:lineRule="auto"/>
        <w:jc w:val="both"/>
        <w:rPr>
          <w:rFonts w:cstheme="minorHAnsi"/>
          <w:sz w:val="20"/>
          <w:szCs w:val="20"/>
        </w:rPr>
      </w:pPr>
      <w:bookmarkStart w:id="0" w:name="_Hlk178833325"/>
      <w:r w:rsidRPr="00F27E14">
        <w:rPr>
          <w:rFonts w:cstheme="minorHAnsi"/>
          <w:sz w:val="20"/>
          <w:szCs w:val="20"/>
        </w:rPr>
        <w:t>Zamawiający odrzuci ofertę, jeżeli:</w:t>
      </w:r>
    </w:p>
    <w:p w14:paraId="60FD6A22" w14:textId="77777777" w:rsidR="007F7467" w:rsidRPr="00F27E14" w:rsidRDefault="007F7467" w:rsidP="007F7467">
      <w:pPr>
        <w:numPr>
          <w:ilvl w:val="0"/>
          <w:numId w:val="30"/>
        </w:numPr>
        <w:tabs>
          <w:tab w:val="left" w:pos="357"/>
        </w:tabs>
        <w:contextualSpacing/>
        <w:jc w:val="both"/>
        <w:rPr>
          <w:rFonts w:asciiTheme="minorHAnsi" w:hAnsiTheme="minorHAnsi" w:cstheme="minorHAnsi"/>
          <w:szCs w:val="20"/>
        </w:rPr>
      </w:pPr>
      <w:r w:rsidRPr="00F27E14">
        <w:rPr>
          <w:rFonts w:asciiTheme="minorHAnsi" w:hAnsiTheme="minorHAnsi" w:cstheme="minorHAnsi"/>
          <w:szCs w:val="20"/>
        </w:rPr>
        <w:t>została złożona przez Wykonawcę podlegającego wykluczeniu z postępowania;</w:t>
      </w:r>
    </w:p>
    <w:p w14:paraId="7300BC75" w14:textId="77777777" w:rsidR="007F7467" w:rsidRPr="00F27E14" w:rsidRDefault="007F7467" w:rsidP="007F7467">
      <w:pPr>
        <w:numPr>
          <w:ilvl w:val="0"/>
          <w:numId w:val="30"/>
        </w:numPr>
        <w:tabs>
          <w:tab w:val="left" w:pos="357"/>
        </w:tabs>
        <w:contextualSpacing/>
        <w:jc w:val="both"/>
        <w:rPr>
          <w:rFonts w:asciiTheme="minorHAnsi" w:hAnsiTheme="minorHAnsi" w:cstheme="minorHAnsi"/>
          <w:szCs w:val="20"/>
        </w:rPr>
      </w:pPr>
      <w:r w:rsidRPr="00F27E14">
        <w:rPr>
          <w:rFonts w:asciiTheme="minorHAnsi" w:hAnsiTheme="minorHAnsi" w:cstheme="minorHAnsi"/>
          <w:szCs w:val="20"/>
        </w:rPr>
        <w:t>jest nieważna na podstawie odrębnych przepisów;</w:t>
      </w:r>
    </w:p>
    <w:p w14:paraId="7E4AB8FB" w14:textId="77777777" w:rsidR="007F7467" w:rsidRPr="00F27E14" w:rsidRDefault="007F7467" w:rsidP="007F7467">
      <w:pPr>
        <w:numPr>
          <w:ilvl w:val="0"/>
          <w:numId w:val="30"/>
        </w:numPr>
        <w:tabs>
          <w:tab w:val="left" w:pos="357"/>
        </w:tabs>
        <w:contextualSpacing/>
        <w:jc w:val="both"/>
        <w:rPr>
          <w:rFonts w:asciiTheme="minorHAnsi" w:hAnsiTheme="minorHAnsi" w:cstheme="minorHAnsi"/>
          <w:szCs w:val="20"/>
        </w:rPr>
      </w:pPr>
      <w:r w:rsidRPr="00F27E14">
        <w:rPr>
          <w:rFonts w:asciiTheme="minorHAnsi" w:hAnsiTheme="minorHAnsi" w:cstheme="minorHAnsi"/>
          <w:szCs w:val="20"/>
        </w:rPr>
        <w:t>jej treść jest niezgodna z warunkami zamówienia;</w:t>
      </w:r>
    </w:p>
    <w:p w14:paraId="17E80464" w14:textId="77777777" w:rsidR="007F7467" w:rsidRPr="00F27E14" w:rsidRDefault="007F7467" w:rsidP="007F7467">
      <w:pPr>
        <w:numPr>
          <w:ilvl w:val="0"/>
          <w:numId w:val="30"/>
        </w:numPr>
        <w:tabs>
          <w:tab w:val="left" w:pos="357"/>
        </w:tabs>
        <w:contextualSpacing/>
        <w:jc w:val="both"/>
        <w:rPr>
          <w:rFonts w:asciiTheme="minorHAnsi" w:hAnsiTheme="minorHAnsi" w:cstheme="minorHAnsi"/>
          <w:szCs w:val="20"/>
        </w:rPr>
      </w:pPr>
      <w:r w:rsidRPr="00F27E14">
        <w:rPr>
          <w:rFonts w:asciiTheme="minorHAnsi" w:hAnsiTheme="minorHAnsi" w:cstheme="minorHAnsi"/>
          <w:szCs w:val="20"/>
        </w:rPr>
        <w:t>została złożona w warunkach czynu nieuczciwej konkurencji w rozumieniu ustawy z dnia 16 kwietnia 1993 r. o zwalczaniu nieuczciwej konkurencji;</w:t>
      </w:r>
    </w:p>
    <w:p w14:paraId="3AFD29E0" w14:textId="7FC1CF56" w:rsidR="007F7467" w:rsidRPr="00F27E14" w:rsidRDefault="007F7467" w:rsidP="007F7467">
      <w:pPr>
        <w:numPr>
          <w:ilvl w:val="0"/>
          <w:numId w:val="30"/>
        </w:numPr>
        <w:tabs>
          <w:tab w:val="left" w:pos="357"/>
        </w:tabs>
        <w:contextualSpacing/>
        <w:jc w:val="both"/>
        <w:rPr>
          <w:rFonts w:asciiTheme="minorHAnsi" w:hAnsiTheme="minorHAnsi" w:cstheme="minorHAnsi"/>
          <w:szCs w:val="20"/>
        </w:rPr>
      </w:pPr>
      <w:r w:rsidRPr="00F27E14">
        <w:rPr>
          <w:rFonts w:asciiTheme="minorHAnsi" w:hAnsiTheme="minorHAnsi" w:cstheme="minorHAnsi"/>
          <w:szCs w:val="20"/>
        </w:rPr>
        <w:t>zawiera rażąco niską cenę w stosunku do przedmiotu zamówienia</w:t>
      </w:r>
      <w:r w:rsidR="00DA4C92" w:rsidRPr="00F27E14">
        <w:rPr>
          <w:rFonts w:asciiTheme="minorHAnsi" w:hAnsiTheme="minorHAnsi" w:cstheme="minorHAnsi"/>
          <w:szCs w:val="20"/>
        </w:rPr>
        <w:t xml:space="preserve">. </w:t>
      </w:r>
    </w:p>
    <w:p w14:paraId="45C7B11C" w14:textId="752D30F2" w:rsidR="00DA4C92" w:rsidRPr="00F27E14" w:rsidRDefault="00DA4C92" w:rsidP="00DA4C92">
      <w:pPr>
        <w:pStyle w:val="Akapitzlist"/>
        <w:numPr>
          <w:ilvl w:val="0"/>
          <w:numId w:val="11"/>
        </w:numPr>
        <w:tabs>
          <w:tab w:val="left" w:pos="357"/>
        </w:tabs>
        <w:spacing w:after="0" w:line="240" w:lineRule="auto"/>
        <w:jc w:val="both"/>
        <w:rPr>
          <w:rFonts w:eastAsia="Calibri" w:cstheme="minorHAnsi"/>
          <w:sz w:val="20"/>
          <w:szCs w:val="20"/>
        </w:rPr>
      </w:pPr>
      <w:r w:rsidRPr="00F27E14">
        <w:rPr>
          <w:rFonts w:eastAsia="Calibri" w:cstheme="minorHAnsi"/>
          <w:sz w:val="20"/>
          <w:szCs w:val="20"/>
        </w:rPr>
        <w:t>Z postępowania o udzielenie zamówienia Zamawiający wykluczy Wykonawcę na podstawie art. 7 ust. 1 ustawy z dnia 13 kwietnia 2022 r. o szczególnych rozwiązaniach w zakresie przeciwdziałania wspieraniu agresji na Ukrainę oraz służących ochronie bezpieczeństwa narodowego (</w:t>
      </w:r>
      <w:proofErr w:type="spellStart"/>
      <w:r w:rsidR="00AB72B0" w:rsidRPr="00F27E14">
        <w:rPr>
          <w:rFonts w:eastAsia="Calibri" w:cstheme="minorHAnsi"/>
          <w:sz w:val="20"/>
          <w:szCs w:val="20"/>
        </w:rPr>
        <w:t>t.j</w:t>
      </w:r>
      <w:proofErr w:type="spellEnd"/>
      <w:r w:rsidR="00AB72B0" w:rsidRPr="00F27E14">
        <w:rPr>
          <w:rFonts w:eastAsia="Calibri" w:cstheme="minorHAnsi"/>
          <w:sz w:val="20"/>
          <w:szCs w:val="20"/>
        </w:rPr>
        <w:t xml:space="preserve">. </w:t>
      </w:r>
      <w:r w:rsidRPr="00F27E14">
        <w:rPr>
          <w:rFonts w:eastAsia="Calibri" w:cstheme="minorHAnsi"/>
          <w:sz w:val="20"/>
          <w:szCs w:val="20"/>
        </w:rPr>
        <w:t>Dz. U. z 202</w:t>
      </w:r>
      <w:r w:rsidR="00AB72B0" w:rsidRPr="00F27E14">
        <w:rPr>
          <w:rFonts w:eastAsia="Calibri" w:cstheme="minorHAnsi"/>
          <w:sz w:val="20"/>
          <w:szCs w:val="20"/>
        </w:rPr>
        <w:t>4</w:t>
      </w:r>
      <w:r w:rsidRPr="00F27E14">
        <w:rPr>
          <w:rFonts w:eastAsia="Calibri" w:cstheme="minorHAnsi"/>
          <w:sz w:val="20"/>
          <w:szCs w:val="20"/>
        </w:rPr>
        <w:t xml:space="preserve"> r. poz. </w:t>
      </w:r>
      <w:r w:rsidR="00AB72B0" w:rsidRPr="00F27E14">
        <w:rPr>
          <w:rFonts w:eastAsia="Calibri" w:cstheme="minorHAnsi"/>
          <w:sz w:val="20"/>
          <w:szCs w:val="20"/>
        </w:rPr>
        <w:t>507</w:t>
      </w:r>
      <w:r w:rsidRPr="00F27E14">
        <w:rPr>
          <w:rFonts w:eastAsia="Calibri" w:cstheme="minorHAnsi"/>
          <w:sz w:val="20"/>
          <w:szCs w:val="20"/>
        </w:rPr>
        <w:t>).</w:t>
      </w:r>
    </w:p>
    <w:p w14:paraId="18E261EE" w14:textId="77777777" w:rsidR="00DA4C92" w:rsidRPr="00F27E14" w:rsidRDefault="00DA4C92" w:rsidP="00DA4C92">
      <w:pPr>
        <w:pStyle w:val="Akapitzlist"/>
        <w:numPr>
          <w:ilvl w:val="0"/>
          <w:numId w:val="11"/>
        </w:numPr>
        <w:tabs>
          <w:tab w:val="left" w:pos="357"/>
        </w:tabs>
        <w:spacing w:after="0" w:line="240" w:lineRule="auto"/>
        <w:jc w:val="both"/>
        <w:rPr>
          <w:rFonts w:eastAsia="Calibri" w:cstheme="minorHAnsi"/>
          <w:sz w:val="20"/>
          <w:szCs w:val="20"/>
        </w:rPr>
      </w:pPr>
      <w:r w:rsidRPr="00F27E14">
        <w:rPr>
          <w:rFonts w:eastAsia="Calibri" w:cstheme="minorHAnsi"/>
          <w:sz w:val="20"/>
          <w:szCs w:val="20"/>
        </w:rPr>
        <w:t>Wykonawca jest związany ofertą 30 dni od dnia upływu terminu składania ofert.</w:t>
      </w:r>
    </w:p>
    <w:p w14:paraId="3FD3AA5F" w14:textId="77777777" w:rsidR="00DA4C92" w:rsidRPr="00F27E14" w:rsidRDefault="00DA4C92" w:rsidP="00DA4C92">
      <w:pPr>
        <w:pStyle w:val="Akapitzlist"/>
        <w:numPr>
          <w:ilvl w:val="0"/>
          <w:numId w:val="11"/>
        </w:numPr>
        <w:tabs>
          <w:tab w:val="left" w:pos="357"/>
        </w:tabs>
        <w:spacing w:after="0" w:line="240" w:lineRule="auto"/>
        <w:jc w:val="both"/>
        <w:rPr>
          <w:rFonts w:cstheme="minorHAnsi"/>
          <w:sz w:val="20"/>
          <w:szCs w:val="20"/>
        </w:rPr>
      </w:pPr>
      <w:r w:rsidRPr="00F27E14">
        <w:rPr>
          <w:rFonts w:eastAsia="Calibri" w:cstheme="minorHAnsi"/>
          <w:sz w:val="20"/>
          <w:szCs w:val="20"/>
        </w:rPr>
        <w:t>Zamawiający</w:t>
      </w:r>
      <w:r w:rsidRPr="00F27E14">
        <w:rPr>
          <w:rFonts w:cstheme="minorHAnsi"/>
          <w:sz w:val="20"/>
          <w:szCs w:val="20"/>
        </w:rPr>
        <w:t xml:space="preserve"> nie przewiduje:</w:t>
      </w:r>
    </w:p>
    <w:p w14:paraId="363BE038" w14:textId="77777777" w:rsidR="00DA4C92" w:rsidRPr="00F27E14" w:rsidRDefault="00DA4C92" w:rsidP="00DA4C92">
      <w:pPr>
        <w:numPr>
          <w:ilvl w:val="0"/>
          <w:numId w:val="33"/>
        </w:numPr>
        <w:tabs>
          <w:tab w:val="left" w:pos="357"/>
        </w:tabs>
        <w:contextualSpacing/>
        <w:jc w:val="both"/>
        <w:rPr>
          <w:rFonts w:asciiTheme="minorHAnsi" w:hAnsiTheme="minorHAnsi" w:cstheme="minorHAnsi"/>
          <w:szCs w:val="20"/>
          <w:lang w:bidi="pl-PL"/>
        </w:rPr>
      </w:pPr>
      <w:r w:rsidRPr="00F27E14">
        <w:rPr>
          <w:rFonts w:asciiTheme="minorHAnsi" w:hAnsiTheme="minorHAnsi" w:cstheme="minorHAnsi"/>
          <w:szCs w:val="20"/>
          <w:lang w:bidi="pl-PL"/>
        </w:rPr>
        <w:t>składania ofert wariantowych,</w:t>
      </w:r>
    </w:p>
    <w:p w14:paraId="321598CA" w14:textId="77777777" w:rsidR="00DA4C92" w:rsidRPr="00F27E14" w:rsidRDefault="00DA4C92" w:rsidP="00DA4C92">
      <w:pPr>
        <w:numPr>
          <w:ilvl w:val="0"/>
          <w:numId w:val="33"/>
        </w:numPr>
        <w:tabs>
          <w:tab w:val="left" w:pos="357"/>
        </w:tabs>
        <w:contextualSpacing/>
        <w:jc w:val="both"/>
        <w:rPr>
          <w:rFonts w:asciiTheme="minorHAnsi" w:hAnsiTheme="minorHAnsi" w:cstheme="minorHAnsi"/>
          <w:szCs w:val="20"/>
          <w:lang w:bidi="pl-PL"/>
        </w:rPr>
      </w:pPr>
      <w:r w:rsidRPr="00F27E14">
        <w:rPr>
          <w:rFonts w:asciiTheme="minorHAnsi" w:hAnsiTheme="minorHAnsi" w:cstheme="minorHAnsi"/>
          <w:szCs w:val="20"/>
          <w:lang w:bidi="pl-PL"/>
        </w:rPr>
        <w:t>udzielenia Wykonawcy, w okresie 3 lat od dnia udzielenia zamówienia podstawowego, zamówień polegających na powtórzeniu podobnych usług,</w:t>
      </w:r>
    </w:p>
    <w:p w14:paraId="01934C10" w14:textId="77777777" w:rsidR="00DA4C92" w:rsidRPr="00F27E14" w:rsidRDefault="00DA4C92" w:rsidP="00DA4C92">
      <w:pPr>
        <w:numPr>
          <w:ilvl w:val="0"/>
          <w:numId w:val="33"/>
        </w:numPr>
        <w:tabs>
          <w:tab w:val="left" w:pos="357"/>
        </w:tabs>
        <w:contextualSpacing/>
        <w:jc w:val="both"/>
        <w:rPr>
          <w:rFonts w:asciiTheme="minorHAnsi" w:hAnsiTheme="minorHAnsi" w:cstheme="minorHAnsi"/>
          <w:szCs w:val="20"/>
        </w:rPr>
      </w:pPr>
      <w:r w:rsidRPr="00F27E14">
        <w:rPr>
          <w:rFonts w:asciiTheme="minorHAnsi" w:hAnsiTheme="minorHAnsi" w:cstheme="minorHAnsi"/>
          <w:szCs w:val="20"/>
          <w:lang w:bidi="pl-PL"/>
        </w:rPr>
        <w:t>zaliczek dla Wykonawców,</w:t>
      </w:r>
    </w:p>
    <w:p w14:paraId="0AD9AAA7" w14:textId="77777777" w:rsidR="00DA4C92" w:rsidRPr="00F27E14" w:rsidRDefault="00DA4C92" w:rsidP="00DA4C92">
      <w:pPr>
        <w:numPr>
          <w:ilvl w:val="0"/>
          <w:numId w:val="33"/>
        </w:numPr>
        <w:tabs>
          <w:tab w:val="left" w:pos="357"/>
        </w:tabs>
        <w:contextualSpacing/>
        <w:jc w:val="both"/>
        <w:rPr>
          <w:rFonts w:asciiTheme="minorHAnsi" w:hAnsiTheme="minorHAnsi" w:cstheme="minorHAnsi"/>
          <w:szCs w:val="20"/>
        </w:rPr>
      </w:pPr>
      <w:r w:rsidRPr="00F27E14">
        <w:rPr>
          <w:rFonts w:asciiTheme="minorHAnsi" w:hAnsiTheme="minorHAnsi" w:cstheme="minorHAnsi"/>
          <w:szCs w:val="20"/>
          <w:lang w:bidi="pl-PL"/>
        </w:rPr>
        <w:t>rozliczeń w walutach obcych.</w:t>
      </w:r>
    </w:p>
    <w:bookmarkEnd w:id="0"/>
    <w:p w14:paraId="67EB31FB" w14:textId="167DF5CD" w:rsidR="000E39D8" w:rsidRPr="00F27E14" w:rsidRDefault="000E39D8" w:rsidP="00373EFC">
      <w:pPr>
        <w:pStyle w:val="Akapitzlist"/>
        <w:numPr>
          <w:ilvl w:val="0"/>
          <w:numId w:val="11"/>
        </w:numPr>
        <w:tabs>
          <w:tab w:val="left" w:pos="357"/>
        </w:tabs>
        <w:spacing w:after="0" w:line="240" w:lineRule="auto"/>
        <w:jc w:val="both"/>
        <w:rPr>
          <w:rFonts w:cstheme="minorHAnsi"/>
          <w:sz w:val="20"/>
          <w:szCs w:val="20"/>
        </w:rPr>
      </w:pPr>
      <w:r w:rsidRPr="00F27E14">
        <w:rPr>
          <w:rFonts w:cstheme="minorHAnsi"/>
          <w:sz w:val="20"/>
          <w:szCs w:val="20"/>
        </w:rPr>
        <w:t>Zgodnie z art. 13 ust. 1 i 2 rozporządzenia Parlamentu Europejskiego i Rady (UE) 2016/679 z</w:t>
      </w:r>
      <w:r w:rsidR="00952710" w:rsidRPr="00F27E14">
        <w:rPr>
          <w:rFonts w:cstheme="minorHAnsi"/>
          <w:sz w:val="20"/>
          <w:szCs w:val="20"/>
        </w:rPr>
        <w:t xml:space="preserve"> </w:t>
      </w:r>
      <w:r w:rsidRPr="00F27E14">
        <w:rPr>
          <w:rFonts w:cstheme="minorHAnsi"/>
          <w:sz w:val="20"/>
          <w:szCs w:val="20"/>
        </w:rPr>
        <w:t>dnia</w:t>
      </w:r>
      <w:r w:rsidR="00952710" w:rsidRPr="00F27E14">
        <w:rPr>
          <w:rFonts w:cstheme="minorHAnsi"/>
          <w:sz w:val="20"/>
          <w:szCs w:val="20"/>
        </w:rPr>
        <w:t xml:space="preserve"> </w:t>
      </w:r>
      <w:r w:rsidRPr="00F27E14">
        <w:rPr>
          <w:rFonts w:cstheme="minorHAnsi"/>
          <w:sz w:val="20"/>
          <w:szCs w:val="20"/>
        </w:rPr>
        <w:t xml:space="preserve">27 kwietnia </w:t>
      </w:r>
      <w:r w:rsidR="00305BBF" w:rsidRPr="00F27E14">
        <w:rPr>
          <w:rFonts w:cstheme="minorHAnsi"/>
          <w:sz w:val="20"/>
          <w:szCs w:val="20"/>
        </w:rPr>
        <w:br/>
      </w:r>
      <w:r w:rsidRPr="00F27E14">
        <w:rPr>
          <w:rFonts w:cstheme="minorHAnsi"/>
          <w:sz w:val="20"/>
          <w:szCs w:val="20"/>
        </w:rPr>
        <w:t>2016</w:t>
      </w:r>
      <w:r w:rsidR="00305BBF" w:rsidRPr="00F27E14">
        <w:rPr>
          <w:rFonts w:cstheme="minorHAnsi"/>
          <w:sz w:val="20"/>
          <w:szCs w:val="20"/>
        </w:rPr>
        <w:t xml:space="preserve"> </w:t>
      </w:r>
      <w:r w:rsidRPr="00F27E14">
        <w:rPr>
          <w:rFonts w:cstheme="minorHAnsi"/>
          <w:sz w:val="20"/>
          <w:szCs w:val="20"/>
        </w:rPr>
        <w:t xml:space="preserve">r. w sprawie ochrony osób fizycznych w związku z przetwarzaniem danych osobowych i w sprawie swobodnego przepływu takich danych oraz uchylenia dyrektywy 95/46/WE (ogólne rozporządzenie o ochronie danych), informuję, że: </w:t>
      </w:r>
    </w:p>
    <w:p w14:paraId="44E9546F" w14:textId="19AC929B" w:rsidR="000E39D8" w:rsidRPr="00F27E14" w:rsidRDefault="000E39D8" w:rsidP="00373EFC">
      <w:pPr>
        <w:numPr>
          <w:ilvl w:val="0"/>
          <w:numId w:val="15"/>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Administratorem danych osobowych Wykonawcy oraz osób, których dane Wykonawca przekazał</w:t>
      </w:r>
      <w:r w:rsidR="00952710" w:rsidRPr="00F27E14">
        <w:rPr>
          <w:rFonts w:asciiTheme="minorHAnsi" w:eastAsiaTheme="minorHAnsi" w:hAnsiTheme="minorHAnsi" w:cstheme="minorHAnsi"/>
          <w:szCs w:val="20"/>
          <w:lang w:eastAsia="en-US"/>
        </w:rPr>
        <w:t xml:space="preserve"> </w:t>
      </w:r>
      <w:r w:rsidRPr="00F27E14">
        <w:rPr>
          <w:rFonts w:asciiTheme="minorHAnsi" w:eastAsiaTheme="minorHAnsi" w:hAnsiTheme="minorHAnsi" w:cstheme="minorHAnsi"/>
          <w:szCs w:val="20"/>
          <w:lang w:eastAsia="en-US"/>
        </w:rPr>
        <w:t>w</w:t>
      </w:r>
      <w:r w:rsidR="00E44AC7" w:rsidRPr="00F27E14">
        <w:rPr>
          <w:rFonts w:asciiTheme="minorHAnsi" w:eastAsiaTheme="minorHAnsi" w:hAnsiTheme="minorHAnsi" w:cstheme="minorHAnsi"/>
          <w:szCs w:val="20"/>
          <w:lang w:eastAsia="en-US"/>
        </w:rPr>
        <w:t> </w:t>
      </w:r>
      <w:r w:rsidRPr="00F27E14">
        <w:rPr>
          <w:rFonts w:asciiTheme="minorHAnsi" w:eastAsiaTheme="minorHAnsi" w:hAnsiTheme="minorHAnsi" w:cstheme="minorHAnsi"/>
          <w:szCs w:val="20"/>
          <w:lang w:eastAsia="en-US"/>
        </w:rPr>
        <w:t>niniejszym postępowaniu jest Białostocki Park Naukowo-Technologiczny, 15-540 Białystok,</w:t>
      </w:r>
      <w:r w:rsidR="00042BC5" w:rsidRPr="00F27E14">
        <w:rPr>
          <w:rFonts w:asciiTheme="minorHAnsi" w:eastAsiaTheme="minorHAnsi" w:hAnsiTheme="minorHAnsi" w:cstheme="minorHAnsi"/>
          <w:szCs w:val="20"/>
          <w:lang w:eastAsia="en-US"/>
        </w:rPr>
        <w:t xml:space="preserve"> </w:t>
      </w:r>
      <w:r w:rsidRPr="00F27E14">
        <w:rPr>
          <w:rFonts w:asciiTheme="minorHAnsi" w:eastAsiaTheme="minorHAnsi" w:hAnsiTheme="minorHAnsi" w:cstheme="minorHAnsi"/>
          <w:szCs w:val="20"/>
          <w:lang w:eastAsia="en-US"/>
        </w:rPr>
        <w:t>ul.</w:t>
      </w:r>
      <w:r w:rsidR="00E44AC7" w:rsidRPr="00F27E14">
        <w:rPr>
          <w:rFonts w:asciiTheme="minorHAnsi" w:eastAsiaTheme="minorHAnsi" w:hAnsiTheme="minorHAnsi" w:cstheme="minorHAnsi"/>
          <w:szCs w:val="20"/>
          <w:lang w:eastAsia="en-US"/>
        </w:rPr>
        <w:t> </w:t>
      </w:r>
      <w:r w:rsidRPr="00F27E14">
        <w:rPr>
          <w:rFonts w:asciiTheme="minorHAnsi" w:eastAsiaTheme="minorHAnsi" w:hAnsiTheme="minorHAnsi" w:cstheme="minorHAnsi"/>
          <w:szCs w:val="20"/>
          <w:lang w:eastAsia="en-US"/>
        </w:rPr>
        <w:t>Żurawia</w:t>
      </w:r>
      <w:r w:rsidR="00E44AC7" w:rsidRPr="00F27E14">
        <w:rPr>
          <w:rFonts w:asciiTheme="minorHAnsi" w:eastAsiaTheme="minorHAnsi" w:hAnsiTheme="minorHAnsi" w:cstheme="minorHAnsi"/>
          <w:szCs w:val="20"/>
          <w:lang w:eastAsia="en-US"/>
        </w:rPr>
        <w:t> </w:t>
      </w:r>
      <w:r w:rsidRPr="00F27E14">
        <w:rPr>
          <w:rFonts w:asciiTheme="minorHAnsi" w:eastAsiaTheme="minorHAnsi" w:hAnsiTheme="minorHAnsi" w:cstheme="minorHAnsi"/>
          <w:szCs w:val="20"/>
          <w:lang w:eastAsia="en-US"/>
        </w:rPr>
        <w:t>71</w:t>
      </w:r>
      <w:r w:rsidR="00F70ED5" w:rsidRPr="00F27E14">
        <w:rPr>
          <w:rFonts w:asciiTheme="minorHAnsi" w:eastAsiaTheme="minorHAnsi" w:hAnsiTheme="minorHAnsi" w:cstheme="minorHAnsi"/>
          <w:szCs w:val="20"/>
          <w:lang w:eastAsia="en-US"/>
        </w:rPr>
        <w:t>.</w:t>
      </w:r>
    </w:p>
    <w:p w14:paraId="4658EF87" w14:textId="7A58C3DA" w:rsidR="000E39D8" w:rsidRPr="00F27E14" w:rsidRDefault="000E39D8" w:rsidP="00373EFC">
      <w:pPr>
        <w:numPr>
          <w:ilvl w:val="0"/>
          <w:numId w:val="15"/>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 xml:space="preserve">Kontakt do inspektora ochrony danych osobowych w Białostockim Parku Naukowo-Technologicznym: Mariusz </w:t>
      </w:r>
      <w:proofErr w:type="spellStart"/>
      <w:r w:rsidRPr="00F27E14">
        <w:rPr>
          <w:rFonts w:asciiTheme="minorHAnsi" w:eastAsiaTheme="minorHAnsi" w:hAnsiTheme="minorHAnsi" w:cstheme="minorHAnsi"/>
          <w:szCs w:val="20"/>
          <w:lang w:eastAsia="en-US"/>
        </w:rPr>
        <w:t>Manaches</w:t>
      </w:r>
      <w:proofErr w:type="spellEnd"/>
      <w:r w:rsidRPr="00F27E14">
        <w:rPr>
          <w:rFonts w:asciiTheme="minorHAnsi" w:eastAsiaTheme="minorHAnsi" w:hAnsiTheme="minorHAnsi" w:cstheme="minorHAnsi"/>
          <w:szCs w:val="20"/>
          <w:lang w:eastAsia="en-US"/>
        </w:rPr>
        <w:t xml:space="preserve">, iodo@bpnt.bialystok.pl, </w:t>
      </w:r>
      <w:hyperlink r:id="rId11" w:tgtFrame="_blank" w:history="1">
        <w:r w:rsidRPr="00F27E14">
          <w:rPr>
            <w:rFonts w:asciiTheme="minorHAnsi" w:eastAsiaTheme="minorHAnsi" w:hAnsiTheme="minorHAnsi" w:cstheme="minorHAnsi"/>
            <w:szCs w:val="20"/>
            <w:lang w:eastAsia="en-US"/>
          </w:rPr>
          <w:t>+48 534 653 001</w:t>
        </w:r>
      </w:hyperlink>
      <w:r w:rsidR="00F70ED5" w:rsidRPr="00F27E14">
        <w:rPr>
          <w:rFonts w:asciiTheme="minorHAnsi" w:eastAsiaTheme="minorHAnsi" w:hAnsiTheme="minorHAnsi" w:cstheme="minorHAnsi"/>
          <w:szCs w:val="20"/>
          <w:lang w:eastAsia="en-US"/>
        </w:rPr>
        <w:t>.</w:t>
      </w:r>
    </w:p>
    <w:p w14:paraId="5CE9F9A3" w14:textId="5375FA90" w:rsidR="000E39D8" w:rsidRPr="00F27E14" w:rsidRDefault="000E39D8" w:rsidP="00373EFC">
      <w:pPr>
        <w:numPr>
          <w:ilvl w:val="0"/>
          <w:numId w:val="15"/>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Dane będą przetwarzane w celu realizacji umowy z Wykonawcą na podstawie art. 6 ust. 1 lit. b i c RODO oraz ustalenia, obrony i dochodzenia roszczeń na podstawie art. 6 ust. 1 lit. f RODO, w celach archiwalnych (dowodowych) będących realizacją prawnie uzasadnionego interesu Administratora</w:t>
      </w:r>
      <w:r w:rsidR="00F70ED5" w:rsidRPr="00F27E14">
        <w:rPr>
          <w:rFonts w:asciiTheme="minorHAnsi" w:eastAsiaTheme="minorHAnsi" w:hAnsiTheme="minorHAnsi" w:cstheme="minorHAnsi"/>
          <w:szCs w:val="20"/>
          <w:lang w:eastAsia="en-US"/>
        </w:rPr>
        <w:t>.</w:t>
      </w:r>
      <w:r w:rsidRPr="00F27E14">
        <w:rPr>
          <w:rFonts w:asciiTheme="minorHAnsi" w:eastAsiaTheme="minorHAnsi" w:hAnsiTheme="minorHAnsi" w:cstheme="minorHAnsi"/>
          <w:szCs w:val="20"/>
          <w:lang w:eastAsia="en-US"/>
        </w:rPr>
        <w:t xml:space="preserve"> </w:t>
      </w:r>
    </w:p>
    <w:p w14:paraId="171ADC20" w14:textId="1C02BFB3" w:rsidR="000E39D8" w:rsidRPr="00F27E14" w:rsidRDefault="000E39D8" w:rsidP="00373EFC">
      <w:pPr>
        <w:numPr>
          <w:ilvl w:val="0"/>
          <w:numId w:val="15"/>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Dane nie będą udostępniane podmiotom innym niż organom publicznym prowadzącym konkretne postępowania zgodnie z prawem oraz podmiotom, którym administrator powierzył przetwarzanie danych w trybie art. 28 RODO.</w:t>
      </w:r>
      <w:r w:rsidRPr="00F27E14">
        <w:rPr>
          <w:rFonts w:asciiTheme="minorHAnsi" w:eastAsiaTheme="minorHAnsi" w:hAnsiTheme="minorHAnsi" w:cstheme="minorHAnsi"/>
          <w:szCs w:val="20"/>
          <w:lang w:eastAsia="en-US"/>
        </w:rPr>
        <w:tab/>
      </w:r>
    </w:p>
    <w:p w14:paraId="7C7B7F67" w14:textId="4BEDBD56" w:rsidR="000E39D8" w:rsidRPr="00F27E14" w:rsidRDefault="000E39D8" w:rsidP="00373EFC">
      <w:pPr>
        <w:numPr>
          <w:ilvl w:val="0"/>
          <w:numId w:val="15"/>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Dane będą przechowywane przez okres realizacji umowy, a następnie przez okres wynikający z</w:t>
      </w:r>
      <w:r w:rsidR="00E44AC7" w:rsidRPr="00F27E14">
        <w:rPr>
          <w:rFonts w:asciiTheme="minorHAnsi" w:eastAsiaTheme="minorHAnsi" w:hAnsiTheme="minorHAnsi" w:cstheme="minorHAnsi"/>
          <w:szCs w:val="20"/>
          <w:lang w:eastAsia="en-US"/>
        </w:rPr>
        <w:t> </w:t>
      </w:r>
      <w:r w:rsidRPr="00F27E14">
        <w:rPr>
          <w:rFonts w:asciiTheme="minorHAnsi" w:eastAsiaTheme="minorHAnsi" w:hAnsiTheme="minorHAnsi" w:cstheme="minorHAnsi"/>
          <w:szCs w:val="20"/>
          <w:lang w:eastAsia="en-US"/>
        </w:rPr>
        <w:t>powszechnie obowiązujących przepisów prawa oraz przez czas niezbędny do dochodzenia roszczeń.</w:t>
      </w:r>
    </w:p>
    <w:p w14:paraId="28D39312" w14:textId="3D326647" w:rsidR="000E39D8" w:rsidRPr="00F27E14" w:rsidRDefault="000E39D8" w:rsidP="00373EFC">
      <w:pPr>
        <w:numPr>
          <w:ilvl w:val="0"/>
          <w:numId w:val="15"/>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W odniesieniu do danych osobowych Wykonawcy decyzje nie będą podejmowane w sposób zautomatyzowany, stosowanie do art. 22 RODO</w:t>
      </w:r>
      <w:r w:rsidR="00F70ED5" w:rsidRPr="00F27E14">
        <w:rPr>
          <w:rFonts w:asciiTheme="minorHAnsi" w:eastAsiaTheme="minorHAnsi" w:hAnsiTheme="minorHAnsi" w:cstheme="minorHAnsi"/>
          <w:szCs w:val="20"/>
          <w:lang w:eastAsia="en-US"/>
        </w:rPr>
        <w:t>.</w:t>
      </w:r>
    </w:p>
    <w:p w14:paraId="57BDEEBB" w14:textId="77777777" w:rsidR="000E39D8" w:rsidRPr="00F27E14" w:rsidRDefault="000E39D8" w:rsidP="00373EFC">
      <w:pPr>
        <w:numPr>
          <w:ilvl w:val="0"/>
          <w:numId w:val="15"/>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Wykonawca posiada:</w:t>
      </w:r>
    </w:p>
    <w:p w14:paraId="2C7C69EE" w14:textId="77777777" w:rsidR="000E39D8" w:rsidRPr="00F27E14" w:rsidRDefault="000E39D8" w:rsidP="00373EFC">
      <w:pPr>
        <w:numPr>
          <w:ilvl w:val="0"/>
          <w:numId w:val="13"/>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na podstawie art. 15 RODO prawo dostępu do danych osobowych dotyczących Wykonawcy;</w:t>
      </w:r>
    </w:p>
    <w:p w14:paraId="3BF89BD0" w14:textId="77777777" w:rsidR="000E39D8" w:rsidRPr="00F27E14" w:rsidRDefault="000E39D8" w:rsidP="00373EFC">
      <w:pPr>
        <w:numPr>
          <w:ilvl w:val="0"/>
          <w:numId w:val="13"/>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na podstawie art. 16 RODO prawo do sprostowania danych osobowych, o ile ich zmiana nie skutkuje zmianą wyniku postępowania o udzielenie zamówienia publicznego oraz nie narusza integralności protokołu oraz jego załączników;</w:t>
      </w:r>
    </w:p>
    <w:p w14:paraId="4B7E57EC" w14:textId="77777777" w:rsidR="000E39D8" w:rsidRPr="00F27E14" w:rsidRDefault="000E39D8" w:rsidP="00373EFC">
      <w:pPr>
        <w:numPr>
          <w:ilvl w:val="0"/>
          <w:numId w:val="13"/>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 xml:space="preserve">na podstawie art. 18 RODO prawo żądania od administratora ograniczenia przetwarzania danych osobowych z zastrzeżeniem przypadków, o których mowa w art. 18 ust. 2 RODO;  </w:t>
      </w:r>
    </w:p>
    <w:p w14:paraId="48FFDF03" w14:textId="47F0FBFE" w:rsidR="000E39D8" w:rsidRPr="00F27E14" w:rsidRDefault="000E39D8" w:rsidP="00373EFC">
      <w:pPr>
        <w:numPr>
          <w:ilvl w:val="0"/>
          <w:numId w:val="13"/>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prawo do wniesienia skargi do Prezesa Urzędu Ochrony Danych Osobowych, gdy Wykonawca uzna, że przetwarzanie jego danych osobowych dotyczących narusza przepisy RODO</w:t>
      </w:r>
      <w:r w:rsidR="00F70ED5" w:rsidRPr="00F27E14">
        <w:rPr>
          <w:rFonts w:asciiTheme="minorHAnsi" w:eastAsiaTheme="minorHAnsi" w:hAnsiTheme="minorHAnsi" w:cstheme="minorHAnsi"/>
          <w:szCs w:val="20"/>
          <w:lang w:eastAsia="en-US"/>
        </w:rPr>
        <w:t>.</w:t>
      </w:r>
    </w:p>
    <w:p w14:paraId="1B1B4D9C" w14:textId="77777777" w:rsidR="000E39D8" w:rsidRPr="00F27E14" w:rsidRDefault="000E39D8" w:rsidP="00373EFC">
      <w:pPr>
        <w:numPr>
          <w:ilvl w:val="0"/>
          <w:numId w:val="15"/>
        </w:numPr>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Wykonawcy nie przysługuje:</w:t>
      </w:r>
    </w:p>
    <w:p w14:paraId="017D1325" w14:textId="77777777" w:rsidR="000E39D8" w:rsidRPr="00F27E14" w:rsidRDefault="000E39D8" w:rsidP="00373EFC">
      <w:pPr>
        <w:numPr>
          <w:ilvl w:val="0"/>
          <w:numId w:val="14"/>
        </w:numPr>
        <w:ind w:left="993" w:hanging="284"/>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w związku z art. 17 ust. 3 lit. b, d lub e RODO prawo do usunięcia danych osobowych;</w:t>
      </w:r>
    </w:p>
    <w:p w14:paraId="36543222" w14:textId="77777777" w:rsidR="000E39D8" w:rsidRPr="00F27E14" w:rsidRDefault="000E39D8" w:rsidP="00373EFC">
      <w:pPr>
        <w:numPr>
          <w:ilvl w:val="0"/>
          <w:numId w:val="14"/>
        </w:numPr>
        <w:ind w:left="993" w:hanging="284"/>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prawo do przenoszenia danych osobowych, o którym mowa w art. 20 RODO;</w:t>
      </w:r>
    </w:p>
    <w:p w14:paraId="571404F7" w14:textId="77777777" w:rsidR="000E39D8" w:rsidRPr="00F27E14" w:rsidRDefault="000E39D8" w:rsidP="00373EFC">
      <w:pPr>
        <w:numPr>
          <w:ilvl w:val="0"/>
          <w:numId w:val="14"/>
        </w:numPr>
        <w:ind w:left="993" w:hanging="284"/>
        <w:contextualSpacing/>
        <w:jc w:val="both"/>
        <w:rPr>
          <w:rFonts w:asciiTheme="minorHAnsi" w:eastAsiaTheme="minorHAnsi" w:hAnsiTheme="minorHAnsi" w:cstheme="minorHAnsi"/>
          <w:szCs w:val="20"/>
          <w:lang w:eastAsia="en-US"/>
        </w:rPr>
      </w:pPr>
      <w:r w:rsidRPr="00F27E14">
        <w:rPr>
          <w:rFonts w:asciiTheme="minorHAnsi" w:eastAsiaTheme="minorHAnsi" w:hAnsiTheme="minorHAnsi" w:cstheme="minorHAnsi"/>
          <w:szCs w:val="20"/>
          <w:lang w:eastAsia="en-US"/>
        </w:rPr>
        <w:t xml:space="preserve">na podstawie art. 21 RODO prawo sprzeciwu, wobec przetwarzania danych osobowych, gdyż podstawą prawną przetwarzania danych osobowych Wykonawcy jest art. 6 ust. 1 lit. c RODO. </w:t>
      </w:r>
    </w:p>
    <w:p w14:paraId="7750EBA6" w14:textId="77777777" w:rsidR="00705117" w:rsidRPr="00F27E14" w:rsidRDefault="00705117" w:rsidP="00373EFC">
      <w:pPr>
        <w:jc w:val="both"/>
        <w:rPr>
          <w:rFonts w:asciiTheme="minorHAnsi" w:hAnsiTheme="minorHAnsi" w:cstheme="minorHAnsi"/>
          <w:szCs w:val="20"/>
          <w:u w:val="single"/>
        </w:rPr>
      </w:pPr>
    </w:p>
    <w:p w14:paraId="66FEECEC" w14:textId="026A59AC" w:rsidR="00AC08AC" w:rsidRPr="00F27E14" w:rsidRDefault="00AC08AC" w:rsidP="00373EFC">
      <w:pPr>
        <w:jc w:val="both"/>
        <w:rPr>
          <w:rFonts w:asciiTheme="minorHAnsi" w:hAnsiTheme="minorHAnsi" w:cstheme="minorHAnsi"/>
          <w:szCs w:val="20"/>
          <w:u w:val="single"/>
        </w:rPr>
      </w:pPr>
      <w:r w:rsidRPr="00F27E14">
        <w:rPr>
          <w:rFonts w:asciiTheme="minorHAnsi" w:hAnsiTheme="minorHAnsi" w:cstheme="minorHAnsi"/>
          <w:szCs w:val="20"/>
          <w:u w:val="single"/>
        </w:rPr>
        <w:t>Załączniki:</w:t>
      </w:r>
    </w:p>
    <w:p w14:paraId="7C5703FA" w14:textId="47404C0D" w:rsidR="00F01361" w:rsidRPr="00F27E14" w:rsidRDefault="00E30DC7" w:rsidP="00F01361">
      <w:pPr>
        <w:numPr>
          <w:ilvl w:val="0"/>
          <w:numId w:val="6"/>
        </w:numPr>
        <w:ind w:left="284" w:hanging="284"/>
        <w:jc w:val="both"/>
        <w:rPr>
          <w:rFonts w:asciiTheme="minorHAnsi" w:hAnsiTheme="minorHAnsi" w:cstheme="minorHAnsi"/>
          <w:szCs w:val="20"/>
        </w:rPr>
      </w:pPr>
      <w:r w:rsidRPr="00F27E14">
        <w:rPr>
          <w:rFonts w:asciiTheme="minorHAnsi" w:hAnsiTheme="minorHAnsi" w:cstheme="minorHAnsi"/>
          <w:szCs w:val="20"/>
        </w:rPr>
        <w:t xml:space="preserve">Załącznik nr 1 </w:t>
      </w:r>
      <w:r w:rsidR="003440C2" w:rsidRPr="00F27E14">
        <w:rPr>
          <w:rFonts w:asciiTheme="minorHAnsi" w:hAnsiTheme="minorHAnsi" w:cstheme="minorHAnsi"/>
          <w:szCs w:val="20"/>
        </w:rPr>
        <w:t xml:space="preserve">– </w:t>
      </w:r>
      <w:r w:rsidR="00F01361" w:rsidRPr="00F27E14">
        <w:rPr>
          <w:rFonts w:asciiTheme="minorHAnsi" w:hAnsiTheme="minorHAnsi" w:cstheme="minorHAnsi"/>
          <w:szCs w:val="20"/>
        </w:rPr>
        <w:t>Formularz ofertowy;</w:t>
      </w:r>
    </w:p>
    <w:p w14:paraId="67B43F5A" w14:textId="6A52021F" w:rsidR="003440C2" w:rsidRPr="00F27E14" w:rsidRDefault="003440C2" w:rsidP="00F01361">
      <w:pPr>
        <w:numPr>
          <w:ilvl w:val="0"/>
          <w:numId w:val="6"/>
        </w:numPr>
        <w:ind w:left="284" w:hanging="284"/>
        <w:jc w:val="both"/>
        <w:rPr>
          <w:rFonts w:asciiTheme="minorHAnsi" w:hAnsiTheme="minorHAnsi" w:cstheme="minorHAnsi"/>
          <w:szCs w:val="20"/>
        </w:rPr>
      </w:pPr>
      <w:r w:rsidRPr="00F27E14">
        <w:rPr>
          <w:rFonts w:asciiTheme="minorHAnsi" w:hAnsiTheme="minorHAnsi" w:cstheme="minorHAnsi"/>
          <w:szCs w:val="20"/>
        </w:rPr>
        <w:t xml:space="preserve">Załącznik nr 2 – </w:t>
      </w:r>
      <w:r w:rsidR="00AB72B0" w:rsidRPr="00F27E14">
        <w:rPr>
          <w:rFonts w:asciiTheme="minorHAnsi" w:hAnsiTheme="minorHAnsi" w:cstheme="minorHAnsi"/>
          <w:szCs w:val="20"/>
        </w:rPr>
        <w:t>Formularz cenowy</w:t>
      </w:r>
      <w:r w:rsidRPr="00F27E14">
        <w:rPr>
          <w:rFonts w:asciiTheme="minorHAnsi" w:hAnsiTheme="minorHAnsi" w:cstheme="minorHAnsi"/>
          <w:szCs w:val="20"/>
        </w:rPr>
        <w:t>;</w:t>
      </w:r>
    </w:p>
    <w:p w14:paraId="259978C0" w14:textId="1F3027BD" w:rsidR="00CA6419" w:rsidRPr="00F27E14" w:rsidRDefault="003440C2" w:rsidP="00295241">
      <w:pPr>
        <w:numPr>
          <w:ilvl w:val="0"/>
          <w:numId w:val="6"/>
        </w:numPr>
        <w:ind w:left="284" w:hanging="284"/>
        <w:jc w:val="both"/>
        <w:rPr>
          <w:rFonts w:asciiTheme="minorHAnsi" w:hAnsiTheme="minorHAnsi" w:cstheme="minorHAnsi"/>
          <w:szCs w:val="20"/>
        </w:rPr>
      </w:pPr>
      <w:r w:rsidRPr="00F27E14">
        <w:rPr>
          <w:rFonts w:asciiTheme="minorHAnsi" w:hAnsiTheme="minorHAnsi" w:cstheme="minorHAnsi"/>
          <w:szCs w:val="20"/>
        </w:rPr>
        <w:t xml:space="preserve">Załącznik nr 3 – </w:t>
      </w:r>
      <w:r w:rsidR="00B41381" w:rsidRPr="00F27E14">
        <w:rPr>
          <w:rFonts w:asciiTheme="minorHAnsi" w:hAnsiTheme="minorHAnsi" w:cstheme="minorHAnsi"/>
          <w:szCs w:val="20"/>
        </w:rPr>
        <w:t xml:space="preserve">Projekt </w:t>
      </w:r>
      <w:r w:rsidR="00E30DC7" w:rsidRPr="00F27E14">
        <w:rPr>
          <w:rFonts w:asciiTheme="minorHAnsi" w:hAnsiTheme="minorHAnsi" w:cstheme="minorHAnsi"/>
          <w:szCs w:val="20"/>
        </w:rPr>
        <w:t>umowy</w:t>
      </w:r>
      <w:r w:rsidR="00DA4C92" w:rsidRPr="00F27E14">
        <w:rPr>
          <w:rFonts w:asciiTheme="minorHAnsi" w:hAnsiTheme="minorHAnsi" w:cstheme="minorHAnsi"/>
          <w:szCs w:val="20"/>
        </w:rPr>
        <w:t>.</w:t>
      </w:r>
    </w:p>
    <w:sectPr w:rsidR="00CA6419" w:rsidRPr="00F27E14" w:rsidSect="00197A93">
      <w:headerReference w:type="even" r:id="rId12"/>
      <w:headerReference w:type="default" r:id="rId13"/>
      <w:footerReference w:type="even" r:id="rId14"/>
      <w:footerReference w:type="default" r:id="rId15"/>
      <w:headerReference w:type="first" r:id="rId16"/>
      <w:footerReference w:type="first" r:id="rId17"/>
      <w:pgSz w:w="11906" w:h="16838"/>
      <w:pgMar w:top="1021" w:right="1191"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D62BC" w14:textId="77777777" w:rsidR="00DE1D24" w:rsidRDefault="00DE1D24" w:rsidP="00DE1D24">
      <w:r>
        <w:separator/>
      </w:r>
    </w:p>
  </w:endnote>
  <w:endnote w:type="continuationSeparator" w:id="0">
    <w:p w14:paraId="116EE771" w14:textId="77777777" w:rsidR="00DE1D24" w:rsidRDefault="00DE1D24" w:rsidP="00DE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E290" w14:textId="77777777" w:rsidR="004E425D" w:rsidRDefault="004E42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9FD3E" w14:textId="77777777" w:rsidR="000E39D8" w:rsidRDefault="000E39D8" w:rsidP="000E39D8"/>
  <w:p w14:paraId="3412DE8E" w14:textId="13D3AC1E" w:rsidR="000E39D8" w:rsidRPr="000E39D8" w:rsidRDefault="000E39D8" w:rsidP="000E39D8">
    <w:pPr>
      <w:ind w:right="-62"/>
      <w:jc w:val="right"/>
      <w:rPr>
        <w:rFonts w:cs="Tahoma"/>
        <w:b/>
        <w:caps/>
        <w:sz w:val="14"/>
        <w:szCs w:val="16"/>
      </w:rPr>
    </w:pPr>
    <w:r w:rsidRPr="00113C00">
      <w:rPr>
        <w:noProof/>
      </w:rPr>
      <mc:AlternateContent>
        <mc:Choice Requires="wps">
          <w:drawing>
            <wp:anchor distT="0" distB="0" distL="114300" distR="114300" simplePos="0" relativeHeight="251661312" behindDoc="0" locked="0" layoutInCell="1" allowOverlap="1" wp14:anchorId="1C220C9F" wp14:editId="22ADAFC7">
              <wp:simplePos x="0" y="0"/>
              <wp:positionH relativeFrom="column">
                <wp:posOffset>0</wp:posOffset>
              </wp:positionH>
              <wp:positionV relativeFrom="paragraph">
                <wp:posOffset>-70205</wp:posOffset>
              </wp:positionV>
              <wp:extent cx="6062400" cy="0"/>
              <wp:effectExtent l="0" t="0" r="33655" b="19050"/>
              <wp:wrapNone/>
              <wp:docPr id="6" name="Łącznik prosty ze strzałką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2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1D101E" id="_x0000_t32" coordsize="21600,21600" o:spt="32" o:oned="t" path="m,l21600,21600e" filled="f">
              <v:path arrowok="t" fillok="f" o:connecttype="none"/>
              <o:lock v:ext="edit" shapetype="t"/>
            </v:shapetype>
            <v:shape id="Łącznik prosty ze strzałką 6" o:spid="_x0000_s1026" type="#_x0000_t32" style="position:absolute;margin-left:0;margin-top:-5.55pt;width:477.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" strokeweight=".25pt"/>
          </w:pict>
        </mc:Fallback>
      </mc:AlternateContent>
    </w:r>
    <w:r w:rsidRPr="00180240">
      <w:rPr>
        <w:rFonts w:cs="Tahoma"/>
        <w:sz w:val="14"/>
        <w:szCs w:val="16"/>
      </w:rPr>
      <w:fldChar w:fldCharType="begin"/>
    </w:r>
    <w:r w:rsidRPr="00180240">
      <w:rPr>
        <w:rFonts w:cs="Tahoma"/>
        <w:sz w:val="14"/>
        <w:szCs w:val="16"/>
      </w:rPr>
      <w:instrText xml:space="preserve"> PAGE  \* Arabic </w:instrText>
    </w:r>
    <w:r w:rsidRPr="00180240">
      <w:rPr>
        <w:rFonts w:cs="Tahoma"/>
        <w:sz w:val="14"/>
        <w:szCs w:val="16"/>
      </w:rPr>
      <w:fldChar w:fldCharType="separate"/>
    </w:r>
    <w:r w:rsidR="00CF5549">
      <w:rPr>
        <w:rFonts w:cs="Tahoma"/>
        <w:noProof/>
        <w:sz w:val="14"/>
        <w:szCs w:val="16"/>
      </w:rPr>
      <w:t>1</w:t>
    </w:r>
    <w:r w:rsidRPr="00180240">
      <w:rPr>
        <w:rFonts w:cs="Tahoma"/>
        <w:sz w:val="14"/>
        <w:szCs w:val="16"/>
      </w:rPr>
      <w:fldChar w:fldCharType="end"/>
    </w:r>
    <w:r w:rsidRPr="00180240">
      <w:rPr>
        <w:rFonts w:cs="Tahoma"/>
        <w:sz w:val="14"/>
        <w:szCs w:val="16"/>
      </w:rPr>
      <w:t xml:space="preserve"> / </w:t>
    </w:r>
    <w:r w:rsidRPr="00180240">
      <w:rPr>
        <w:rFonts w:cs="Tahoma"/>
        <w:sz w:val="14"/>
        <w:szCs w:val="16"/>
      </w:rPr>
      <w:fldChar w:fldCharType="begin"/>
    </w:r>
    <w:r w:rsidRPr="00180240">
      <w:rPr>
        <w:rFonts w:cs="Tahoma"/>
        <w:sz w:val="14"/>
        <w:szCs w:val="16"/>
      </w:rPr>
      <w:instrText xml:space="preserve"> NUMPAGES </w:instrText>
    </w:r>
    <w:r w:rsidRPr="00180240">
      <w:rPr>
        <w:rFonts w:cs="Tahoma"/>
        <w:sz w:val="14"/>
        <w:szCs w:val="16"/>
      </w:rPr>
      <w:fldChar w:fldCharType="separate"/>
    </w:r>
    <w:r w:rsidR="00CF5549">
      <w:rPr>
        <w:rFonts w:cs="Tahoma"/>
        <w:noProof/>
        <w:sz w:val="14"/>
        <w:szCs w:val="16"/>
      </w:rPr>
      <w:t>2</w:t>
    </w:r>
    <w:r w:rsidRPr="00180240">
      <w:rPr>
        <w:rFonts w:cs="Tahoma"/>
        <w:noProof/>
        <w:sz w:val="14"/>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2EDF" w14:textId="77777777" w:rsidR="004E425D" w:rsidRDefault="004E4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79A2D" w14:textId="77777777" w:rsidR="00DE1D24" w:rsidRDefault="00DE1D24" w:rsidP="00DE1D24">
      <w:r>
        <w:separator/>
      </w:r>
    </w:p>
  </w:footnote>
  <w:footnote w:type="continuationSeparator" w:id="0">
    <w:p w14:paraId="7CE40C99" w14:textId="77777777" w:rsidR="00DE1D24" w:rsidRDefault="00DE1D24" w:rsidP="00DE1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015F" w14:textId="77777777" w:rsidR="004E425D" w:rsidRDefault="004E42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FE2" w14:textId="0A504E0E" w:rsidR="000A242F" w:rsidRPr="004A5B8A" w:rsidRDefault="000A242F" w:rsidP="000A242F">
    <w:pPr>
      <w:tabs>
        <w:tab w:val="center" w:pos="4536"/>
        <w:tab w:val="right" w:pos="9072"/>
      </w:tabs>
      <w:jc w:val="both"/>
      <w:rPr>
        <w:rFonts w:ascii="Calibri" w:hAnsi="Calibri" w:cs="Calibri"/>
        <w:b/>
        <w:sz w:val="16"/>
        <w:szCs w:val="16"/>
      </w:rPr>
    </w:pPr>
    <w:bookmarkStart w:id="1" w:name="_Hlk148597075"/>
    <w:bookmarkStart w:id="2" w:name="_Hlk187312948"/>
    <w:bookmarkStart w:id="3" w:name="_Hlk187312949"/>
    <w:r w:rsidRPr="004A5B8A">
      <w:rPr>
        <w:rFonts w:ascii="Calibri" w:hAnsi="Calibri" w:cs="Calibri"/>
        <w:b/>
        <w:sz w:val="16"/>
        <w:szCs w:val="16"/>
      </w:rPr>
      <w:t>BPN-T.271.1.</w:t>
    </w:r>
    <w:r w:rsidR="00295241">
      <w:rPr>
        <w:rFonts w:ascii="Calibri" w:hAnsi="Calibri" w:cs="Calibri"/>
        <w:b/>
        <w:sz w:val="16"/>
        <w:szCs w:val="16"/>
      </w:rPr>
      <w:t>3</w:t>
    </w:r>
    <w:r w:rsidR="00F7141F">
      <w:rPr>
        <w:rFonts w:ascii="Calibri" w:hAnsi="Calibri" w:cs="Calibri"/>
        <w:b/>
        <w:sz w:val="16"/>
        <w:szCs w:val="16"/>
      </w:rPr>
      <w:t>5</w:t>
    </w:r>
    <w:r w:rsidRPr="004A5B8A">
      <w:rPr>
        <w:rFonts w:ascii="Calibri" w:hAnsi="Calibri" w:cs="Calibri"/>
        <w:b/>
        <w:sz w:val="16"/>
        <w:szCs w:val="16"/>
      </w:rPr>
      <w:t>.202</w:t>
    </w:r>
    <w:r>
      <w:rPr>
        <w:rFonts w:ascii="Calibri" w:hAnsi="Calibri" w:cs="Calibri"/>
        <w:b/>
        <w:sz w:val="16"/>
        <w:szCs w:val="16"/>
      </w:rPr>
      <w:t>5</w:t>
    </w:r>
  </w:p>
  <w:p w14:paraId="57DBA73C" w14:textId="686506DB" w:rsidR="000A242F" w:rsidRPr="004A5B8A" w:rsidRDefault="004E425D" w:rsidP="000A242F">
    <w:pPr>
      <w:tabs>
        <w:tab w:val="center" w:pos="4536"/>
        <w:tab w:val="right" w:pos="9072"/>
      </w:tabs>
      <w:jc w:val="both"/>
      <w:rPr>
        <w:rFonts w:ascii="Calibri" w:hAnsi="Calibri" w:cs="Calibri"/>
        <w:sz w:val="16"/>
        <w:szCs w:val="16"/>
      </w:rPr>
    </w:pPr>
    <w:r>
      <w:rPr>
        <w:rFonts w:ascii="Calibri" w:hAnsi="Calibri" w:cs="Calibri"/>
        <w:sz w:val="16"/>
        <w:szCs w:val="16"/>
      </w:rPr>
      <w:t>„</w:t>
    </w:r>
    <w:r w:rsidR="00F7141F">
      <w:rPr>
        <w:rFonts w:ascii="Calibri" w:hAnsi="Calibri" w:cs="Calibri"/>
        <w:sz w:val="16"/>
        <w:szCs w:val="16"/>
      </w:rPr>
      <w:t xml:space="preserve">Dostawa materiałów biurowych i eksploatacyjnych na potrzeby BPN-T i </w:t>
    </w:r>
    <w:proofErr w:type="spellStart"/>
    <w:r w:rsidR="00F7141F">
      <w:rPr>
        <w:rFonts w:ascii="Calibri" w:hAnsi="Calibri" w:cs="Calibri"/>
        <w:sz w:val="16"/>
        <w:szCs w:val="16"/>
      </w:rPr>
      <w:t>Epi</w:t>
    </w:r>
    <w:proofErr w:type="spellEnd"/>
    <w:r w:rsidR="00F7141F">
      <w:rPr>
        <w:rFonts w:ascii="Calibri" w:hAnsi="Calibri" w:cs="Calibri"/>
        <w:sz w:val="16"/>
        <w:szCs w:val="16"/>
      </w:rPr>
      <w:t>-Centrum Nauki w roku 2025</w:t>
    </w:r>
    <w:r>
      <w:rPr>
        <w:rFonts w:ascii="Calibri" w:hAnsi="Calibri" w:cs="Calibri"/>
        <w:sz w:val="16"/>
        <w:szCs w:val="16"/>
      </w:rPr>
      <w:t>”</w:t>
    </w:r>
  </w:p>
  <w:bookmarkEnd w:id="1"/>
  <w:p w14:paraId="20AB833D" w14:textId="696873B0" w:rsidR="000A242F" w:rsidRPr="00473BF8" w:rsidRDefault="000A242F" w:rsidP="000A242F">
    <w:pPr>
      <w:tabs>
        <w:tab w:val="center" w:pos="4536"/>
        <w:tab w:val="right" w:pos="9072"/>
      </w:tabs>
      <w:rPr>
        <w:rFonts w:ascii="Calibri" w:hAnsi="Calibri" w:cs="Calibri"/>
        <w:sz w:val="16"/>
        <w:szCs w:val="16"/>
      </w:rPr>
    </w:pPr>
    <w:r w:rsidRPr="004A5B8A">
      <w:rPr>
        <w:rFonts w:ascii="Calibri" w:hAnsi="Calibri" w:cs="Calibri"/>
        <w:noProof/>
      </w:rPr>
      <mc:AlternateContent>
        <mc:Choice Requires="wps">
          <w:drawing>
            <wp:anchor distT="0" distB="0" distL="114300" distR="114300" simplePos="0" relativeHeight="251663360" behindDoc="0" locked="0" layoutInCell="1" allowOverlap="1" wp14:anchorId="3A6357C4" wp14:editId="672B1CDF">
              <wp:simplePos x="0" y="0"/>
              <wp:positionH relativeFrom="margin">
                <wp:posOffset>0</wp:posOffset>
              </wp:positionH>
              <wp:positionV relativeFrom="paragraph">
                <wp:posOffset>13335</wp:posOffset>
              </wp:positionV>
              <wp:extent cx="6044400" cy="0"/>
              <wp:effectExtent l="0" t="0" r="0" b="0"/>
              <wp:wrapNone/>
              <wp:docPr id="1794342083" name="Łącznik prost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44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026E5F" id="Łącznik prosty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5pt" to="475.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" strokeweight=".5pt">
              <v:stroke joinstyle="miter"/>
              <w10:wrap anchorx="margin"/>
            </v:line>
          </w:pict>
        </mc:Fallback>
      </mc:AlternateContent>
    </w:r>
  </w:p>
  <w:bookmarkEnd w:id="2"/>
  <w:bookmarkEnd w:i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D7AE" w14:textId="77777777" w:rsidR="004E425D" w:rsidRDefault="004E42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394"/>
    <w:multiLevelType w:val="singleLevel"/>
    <w:tmpl w:val="7D26B6EE"/>
    <w:lvl w:ilvl="0">
      <w:start w:val="1"/>
      <w:numFmt w:val="lowerLetter"/>
      <w:lvlText w:val="%1."/>
      <w:lvlJc w:val="left"/>
      <w:pPr>
        <w:ind w:left="420" w:hanging="360"/>
      </w:pPr>
    </w:lvl>
  </w:abstractNum>
  <w:abstractNum w:abstractNumId="1" w15:restartNumberingAfterBreak="0">
    <w:nsid w:val="021F16B5"/>
    <w:multiLevelType w:val="hybridMultilevel"/>
    <w:tmpl w:val="8AC050A8"/>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FF12B8"/>
    <w:multiLevelType w:val="hybridMultilevel"/>
    <w:tmpl w:val="99CCBD32"/>
    <w:lvl w:ilvl="0" w:tplc="04150017">
      <w:start w:val="1"/>
      <w:numFmt w:val="lowerLetter"/>
      <w:lvlText w:val="%1)"/>
      <w:lvlJc w:val="left"/>
      <w:pPr>
        <w:ind w:left="1097" w:hanging="360"/>
      </w:pPr>
    </w:lvl>
    <w:lvl w:ilvl="1" w:tplc="04150017">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3" w15:restartNumberingAfterBreak="0">
    <w:nsid w:val="0B004047"/>
    <w:multiLevelType w:val="hybridMultilevel"/>
    <w:tmpl w:val="49606678"/>
    <w:name w:val="WW8Num21023"/>
    <w:lvl w:ilvl="0" w:tplc="A096250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E5D3C77"/>
    <w:multiLevelType w:val="hybridMultilevel"/>
    <w:tmpl w:val="BFAA55F4"/>
    <w:lvl w:ilvl="0" w:tplc="DDB27C6A">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0134F7B"/>
    <w:multiLevelType w:val="multilevel"/>
    <w:tmpl w:val="1B9C857C"/>
    <w:lvl w:ilvl="0">
      <w:start w:val="1"/>
      <w:numFmt w:val="decimal"/>
      <w:lvlText w:val="%1."/>
      <w:lvlJc w:val="left"/>
      <w:pPr>
        <w:ind w:left="360" w:hanging="360"/>
      </w:pPr>
      <w:rPr>
        <w:rFonts w:hint="default"/>
        <w:b/>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881B4C"/>
    <w:multiLevelType w:val="multilevel"/>
    <w:tmpl w:val="7E3E9038"/>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34577CF"/>
    <w:multiLevelType w:val="multilevel"/>
    <w:tmpl w:val="3D3A2EBA"/>
    <w:lvl w:ilvl="0">
      <w:start w:val="1"/>
      <w:numFmt w:val="decimal"/>
      <w:lvlText w:val="%1."/>
      <w:lvlJc w:val="left"/>
      <w:pPr>
        <w:ind w:left="360" w:hanging="360"/>
      </w:pPr>
      <w:rPr>
        <w:rFonts w:ascii="Tahoma" w:hAnsi="Tahoma" w:cs="Tahoma" w:hint="default"/>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3BF3AD2"/>
    <w:multiLevelType w:val="hybridMultilevel"/>
    <w:tmpl w:val="74D0E7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925D8"/>
    <w:multiLevelType w:val="multilevel"/>
    <w:tmpl w:val="8982E38E"/>
    <w:lvl w:ilvl="0">
      <w:start w:val="1"/>
      <w:numFmt w:val="decimal"/>
      <w:lvlText w:val="%1)"/>
      <w:lvlJc w:val="left"/>
      <w:pPr>
        <w:tabs>
          <w:tab w:val="num" w:pos="720"/>
        </w:tabs>
        <w:ind w:left="720" w:hanging="360"/>
      </w:pPr>
      <w:rPr>
        <w:rFonts w:ascii="Tahoma" w:eastAsia="Times New Roman" w:hAnsi="Tahoma" w:cs="Tahoma"/>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1E6566"/>
    <w:multiLevelType w:val="hybridMultilevel"/>
    <w:tmpl w:val="9A4027D2"/>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3D153A"/>
    <w:multiLevelType w:val="hybridMultilevel"/>
    <w:tmpl w:val="295E5A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1BA221E"/>
    <w:multiLevelType w:val="multilevel"/>
    <w:tmpl w:val="2B9C7030"/>
    <w:lvl w:ilvl="0">
      <w:start w:val="1"/>
      <w:numFmt w:val="decimal"/>
      <w:lvlText w:val="%1."/>
      <w:lvlJc w:val="left"/>
      <w:pPr>
        <w:ind w:left="360" w:hanging="360"/>
      </w:pPr>
      <w:rPr>
        <w:rFonts w:hint="default"/>
        <w:b w:val="0"/>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13647F"/>
    <w:multiLevelType w:val="multilevel"/>
    <w:tmpl w:val="71E4D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945D8C"/>
    <w:multiLevelType w:val="hybridMultilevel"/>
    <w:tmpl w:val="3D428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5255F9"/>
    <w:multiLevelType w:val="hybridMultilevel"/>
    <w:tmpl w:val="7BA49FC4"/>
    <w:lvl w:ilvl="0" w:tplc="79D67F5E">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1440"/>
        </w:tabs>
        <w:ind w:left="1440" w:hanging="360"/>
      </w:pPr>
      <w:rPr>
        <w:rFonts w:hint="default"/>
        <w:b w:val="0"/>
      </w:rPr>
    </w:lvl>
    <w:lvl w:ilvl="2" w:tplc="A03EF4A8">
      <w:start w:val="1"/>
      <w:numFmt w:val="decimal"/>
      <w:lvlText w:val="%3)"/>
      <w:lvlJc w:val="left"/>
      <w:pPr>
        <w:tabs>
          <w:tab w:val="num" w:pos="2340"/>
        </w:tabs>
        <w:ind w:left="2340" w:hanging="360"/>
      </w:pPr>
      <w:rPr>
        <w:rFonts w:hint="default"/>
        <w:b w:val="0"/>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E7866E2"/>
    <w:multiLevelType w:val="hybridMultilevel"/>
    <w:tmpl w:val="24D8C5D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19089A"/>
    <w:multiLevelType w:val="hybridMultilevel"/>
    <w:tmpl w:val="720C93B4"/>
    <w:lvl w:ilvl="0" w:tplc="4AECB8D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 w15:restartNumberingAfterBreak="0">
    <w:nsid w:val="325B1B2B"/>
    <w:multiLevelType w:val="hybridMultilevel"/>
    <w:tmpl w:val="D7D8F460"/>
    <w:lvl w:ilvl="0" w:tplc="04150017">
      <w:start w:val="1"/>
      <w:numFmt w:val="lowerLetter"/>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3CA1685"/>
    <w:multiLevelType w:val="singleLevel"/>
    <w:tmpl w:val="5E8A63FE"/>
    <w:lvl w:ilvl="0">
      <w:start w:val="1"/>
      <w:numFmt w:val="upperRoman"/>
      <w:lvlText w:val="%1."/>
      <w:lvlJc w:val="left"/>
      <w:pPr>
        <w:ind w:left="420" w:hanging="360"/>
      </w:pPr>
    </w:lvl>
  </w:abstractNum>
  <w:abstractNum w:abstractNumId="22" w15:restartNumberingAfterBreak="0">
    <w:nsid w:val="36854F1C"/>
    <w:multiLevelType w:val="hybridMultilevel"/>
    <w:tmpl w:val="48C406EC"/>
    <w:lvl w:ilvl="0" w:tplc="04150001">
      <w:start w:val="1"/>
      <w:numFmt w:val="bullet"/>
      <w:lvlText w:val=""/>
      <w:lvlJc w:val="left"/>
      <w:pPr>
        <w:ind w:left="726" w:hanging="360"/>
      </w:pPr>
      <w:rPr>
        <w:rFonts w:ascii="Symbol" w:hAnsi="Symbol" w:hint="default"/>
      </w:rPr>
    </w:lvl>
    <w:lvl w:ilvl="1" w:tplc="04150003" w:tentative="1">
      <w:start w:val="1"/>
      <w:numFmt w:val="bullet"/>
      <w:lvlText w:val="o"/>
      <w:lvlJc w:val="left"/>
      <w:pPr>
        <w:ind w:left="1446" w:hanging="360"/>
      </w:pPr>
      <w:rPr>
        <w:rFonts w:ascii="Courier New" w:hAnsi="Courier New" w:cs="Courier New" w:hint="default"/>
      </w:rPr>
    </w:lvl>
    <w:lvl w:ilvl="2" w:tplc="04150005" w:tentative="1">
      <w:start w:val="1"/>
      <w:numFmt w:val="bullet"/>
      <w:lvlText w:val=""/>
      <w:lvlJc w:val="left"/>
      <w:pPr>
        <w:ind w:left="2166" w:hanging="360"/>
      </w:pPr>
      <w:rPr>
        <w:rFonts w:ascii="Wingdings" w:hAnsi="Wingdings" w:hint="default"/>
      </w:rPr>
    </w:lvl>
    <w:lvl w:ilvl="3" w:tplc="04150001" w:tentative="1">
      <w:start w:val="1"/>
      <w:numFmt w:val="bullet"/>
      <w:lvlText w:val=""/>
      <w:lvlJc w:val="left"/>
      <w:pPr>
        <w:ind w:left="2886" w:hanging="360"/>
      </w:pPr>
      <w:rPr>
        <w:rFonts w:ascii="Symbol" w:hAnsi="Symbol" w:hint="default"/>
      </w:rPr>
    </w:lvl>
    <w:lvl w:ilvl="4" w:tplc="04150003" w:tentative="1">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23" w15:restartNumberingAfterBreak="0">
    <w:nsid w:val="387C3505"/>
    <w:multiLevelType w:val="hybridMultilevel"/>
    <w:tmpl w:val="00FC3324"/>
    <w:lvl w:ilvl="0" w:tplc="84DEAB4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38A37C76"/>
    <w:multiLevelType w:val="singleLevel"/>
    <w:tmpl w:val="19B82382"/>
    <w:lvl w:ilvl="0">
      <w:start w:val="1"/>
      <w:numFmt w:val="lowerRoman"/>
      <w:lvlText w:val="%1."/>
      <w:lvlJc w:val="left"/>
      <w:pPr>
        <w:ind w:left="420" w:hanging="360"/>
      </w:pPr>
    </w:lvl>
  </w:abstractNum>
  <w:abstractNum w:abstractNumId="25" w15:restartNumberingAfterBreak="0">
    <w:nsid w:val="38ED0FFC"/>
    <w:multiLevelType w:val="hybridMultilevel"/>
    <w:tmpl w:val="E32EF5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082DA8"/>
    <w:multiLevelType w:val="singleLevel"/>
    <w:tmpl w:val="A6521AFC"/>
    <w:lvl w:ilvl="0">
      <w:numFmt w:val="bullet"/>
      <w:lvlText w:val="o"/>
      <w:lvlJc w:val="left"/>
      <w:pPr>
        <w:ind w:left="420" w:hanging="360"/>
      </w:pPr>
    </w:lvl>
  </w:abstractNum>
  <w:abstractNum w:abstractNumId="27" w15:restartNumberingAfterBreak="0">
    <w:nsid w:val="391F1BB0"/>
    <w:multiLevelType w:val="hybridMultilevel"/>
    <w:tmpl w:val="3FDEBC6E"/>
    <w:lvl w:ilvl="0" w:tplc="F61056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4C554B"/>
    <w:multiLevelType w:val="hybridMultilevel"/>
    <w:tmpl w:val="E42C3326"/>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15:restartNumberingAfterBreak="0">
    <w:nsid w:val="42A60AA3"/>
    <w:multiLevelType w:val="singleLevel"/>
    <w:tmpl w:val="7002946C"/>
    <w:lvl w:ilvl="0">
      <w:numFmt w:val="bullet"/>
      <w:lvlText w:val="•"/>
      <w:lvlJc w:val="left"/>
      <w:pPr>
        <w:ind w:left="420" w:hanging="360"/>
      </w:pPr>
    </w:lvl>
  </w:abstractNum>
  <w:abstractNum w:abstractNumId="30" w15:restartNumberingAfterBreak="0">
    <w:nsid w:val="43583A29"/>
    <w:multiLevelType w:val="singleLevel"/>
    <w:tmpl w:val="C8FE44D8"/>
    <w:lvl w:ilvl="0">
      <w:numFmt w:val="bullet"/>
      <w:lvlText w:val="▪"/>
      <w:lvlJc w:val="left"/>
      <w:pPr>
        <w:ind w:left="420" w:hanging="360"/>
      </w:pPr>
    </w:lvl>
  </w:abstractNum>
  <w:abstractNum w:abstractNumId="31" w15:restartNumberingAfterBreak="0">
    <w:nsid w:val="44B106BC"/>
    <w:multiLevelType w:val="multilevel"/>
    <w:tmpl w:val="F260EF3A"/>
    <w:lvl w:ilvl="0">
      <w:start w:val="1"/>
      <w:numFmt w:val="decimal"/>
      <w:lvlText w:val="%1."/>
      <w:lvlJc w:val="left"/>
      <w:pPr>
        <w:ind w:left="360" w:hanging="360"/>
      </w:pPr>
      <w:rPr>
        <w:rFonts w:hint="default"/>
        <w:color w:val="auto"/>
      </w:rPr>
    </w:lvl>
    <w:lvl w:ilvl="1">
      <w:start w:val="1"/>
      <w:numFmt w:val="upperRoman"/>
      <w:lvlText w:val="%2."/>
      <w:lvlJc w:val="left"/>
      <w:pPr>
        <w:ind w:left="720" w:hanging="360"/>
      </w:pPr>
      <w:rPr>
        <w:rFonts w:hint="default"/>
        <w:b/>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5726AE9"/>
    <w:multiLevelType w:val="hybridMultilevel"/>
    <w:tmpl w:val="4E545002"/>
    <w:lvl w:ilvl="0" w:tplc="85A0AD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3" w15:restartNumberingAfterBreak="0">
    <w:nsid w:val="47554E33"/>
    <w:multiLevelType w:val="hybridMultilevel"/>
    <w:tmpl w:val="77124E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7C45B3E"/>
    <w:multiLevelType w:val="singleLevel"/>
    <w:tmpl w:val="64023486"/>
    <w:lvl w:ilvl="0">
      <w:start w:val="1"/>
      <w:numFmt w:val="decimal"/>
      <w:lvlText w:val="%1."/>
      <w:lvlJc w:val="left"/>
      <w:pPr>
        <w:ind w:left="420" w:hanging="360"/>
      </w:pPr>
    </w:lvl>
  </w:abstractNum>
  <w:abstractNum w:abstractNumId="35" w15:restartNumberingAfterBreak="0">
    <w:nsid w:val="4D544710"/>
    <w:multiLevelType w:val="hybridMultilevel"/>
    <w:tmpl w:val="DFE02672"/>
    <w:lvl w:ilvl="0" w:tplc="3E42D92E">
      <w:start w:val="1"/>
      <w:numFmt w:val="decimal"/>
      <w:lvlText w:val="%1."/>
      <w:lvlJc w:val="left"/>
      <w:pPr>
        <w:tabs>
          <w:tab w:val="num" w:pos="0"/>
        </w:tabs>
        <w:ind w:left="0" w:hanging="360"/>
      </w:pPr>
      <w:rPr>
        <w:rFonts w:hint="default"/>
        <w:b w:val="0"/>
        <w:i w:val="0"/>
      </w:rPr>
    </w:lvl>
    <w:lvl w:ilvl="1" w:tplc="04150019">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6" w15:restartNumberingAfterBreak="0">
    <w:nsid w:val="4F17604A"/>
    <w:multiLevelType w:val="multilevel"/>
    <w:tmpl w:val="A3E6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584CF0"/>
    <w:multiLevelType w:val="singleLevel"/>
    <w:tmpl w:val="CE066068"/>
    <w:lvl w:ilvl="0">
      <w:start w:val="1"/>
      <w:numFmt w:val="upperLetter"/>
      <w:lvlText w:val="%1."/>
      <w:lvlJc w:val="left"/>
      <w:pPr>
        <w:ind w:left="420" w:hanging="360"/>
      </w:pPr>
    </w:lvl>
  </w:abstractNum>
  <w:abstractNum w:abstractNumId="38" w15:restartNumberingAfterBreak="0">
    <w:nsid w:val="57761905"/>
    <w:multiLevelType w:val="multilevel"/>
    <w:tmpl w:val="2F205BE6"/>
    <w:lvl w:ilvl="0">
      <w:start w:val="1"/>
      <w:numFmt w:val="decimal"/>
      <w:lvlText w:val="%1)"/>
      <w:lvlJc w:val="left"/>
      <w:pPr>
        <w:tabs>
          <w:tab w:val="num" w:pos="720"/>
        </w:tabs>
        <w:ind w:left="720" w:hanging="360"/>
      </w:pPr>
      <w:rPr>
        <w:rFonts w:ascii="Tahoma" w:eastAsia="Times New Roman" w:hAnsi="Tahoma" w:cs="Tahoma"/>
        <w:sz w:val="20"/>
        <w:szCs w:val="18"/>
      </w:rPr>
    </w:lvl>
    <w:lvl w:ilvl="1">
      <w:start w:val="1"/>
      <w:numFmt w:val="lowerLetter"/>
      <w:lvlText w:val="%2)"/>
      <w:lvlJc w:val="left"/>
      <w:pPr>
        <w:tabs>
          <w:tab w:val="num" w:pos="1440"/>
        </w:tabs>
        <w:ind w:left="1440" w:hanging="360"/>
      </w:pPr>
      <w:rPr>
        <w:rFonts w:ascii="Tahoma" w:eastAsia="Times New Roman" w:hAnsi="Tahoma" w:cs="Tahoma"/>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626995"/>
    <w:multiLevelType w:val="hybridMultilevel"/>
    <w:tmpl w:val="6FCA328E"/>
    <w:lvl w:ilvl="0" w:tplc="DA9A078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501367"/>
    <w:multiLevelType w:val="hybridMultilevel"/>
    <w:tmpl w:val="3AEE2EF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1" w15:restartNumberingAfterBreak="0">
    <w:nsid w:val="66DC588E"/>
    <w:multiLevelType w:val="hybridMultilevel"/>
    <w:tmpl w:val="1C265F90"/>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F016FC"/>
    <w:multiLevelType w:val="hybridMultilevel"/>
    <w:tmpl w:val="61C2AFF0"/>
    <w:lvl w:ilvl="0" w:tplc="37345326">
      <w:start w:val="1"/>
      <w:numFmt w:val="decimal"/>
      <w:lvlText w:val="%1."/>
      <w:lvlJc w:val="left"/>
      <w:pPr>
        <w:ind w:left="360" w:hanging="360"/>
      </w:pPr>
      <w:rPr>
        <w:rFonts w:asciiTheme="minorHAnsi" w:hAnsiTheme="minorHAnsi" w:cstheme="minorHAnsi" w:hint="default"/>
        <w:b w:val="0"/>
        <w:sz w:val="20"/>
        <w:szCs w:val="20"/>
      </w:rPr>
    </w:lvl>
    <w:lvl w:ilvl="1" w:tplc="15023D3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6C6E114A"/>
    <w:multiLevelType w:val="hybridMultilevel"/>
    <w:tmpl w:val="BF18B076"/>
    <w:lvl w:ilvl="0" w:tplc="4BDA546A">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8D13DD"/>
    <w:multiLevelType w:val="hybridMultilevel"/>
    <w:tmpl w:val="E6748C58"/>
    <w:lvl w:ilvl="0" w:tplc="54D01844">
      <w:start w:val="1"/>
      <w:numFmt w:val="decimal"/>
      <w:lvlText w:val="%1."/>
      <w:lvlJc w:val="left"/>
      <w:pPr>
        <w:tabs>
          <w:tab w:val="num" w:pos="0"/>
        </w:tabs>
        <w:ind w:left="0" w:hanging="360"/>
      </w:pPr>
      <w:rPr>
        <w:rFonts w:hint="default"/>
        <w:b w:val="0"/>
        <w:i w:val="0"/>
      </w:rPr>
    </w:lvl>
    <w:lvl w:ilvl="1" w:tplc="311C4CA0">
      <w:start w:val="1"/>
      <w:numFmt w:val="lowerLetter"/>
      <w:lvlText w:val="%2."/>
      <w:lvlJc w:val="left"/>
      <w:pPr>
        <w:tabs>
          <w:tab w:val="num" w:pos="360"/>
        </w:tabs>
        <w:ind w:left="360" w:hanging="360"/>
      </w:pPr>
    </w:lvl>
    <w:lvl w:ilvl="2" w:tplc="F8C0990A" w:tentative="1">
      <w:start w:val="1"/>
      <w:numFmt w:val="lowerRoman"/>
      <w:lvlText w:val="%3."/>
      <w:lvlJc w:val="right"/>
      <w:pPr>
        <w:tabs>
          <w:tab w:val="num" w:pos="1080"/>
        </w:tabs>
        <w:ind w:left="1080" w:hanging="180"/>
      </w:pPr>
    </w:lvl>
    <w:lvl w:ilvl="3" w:tplc="B79EBFF2" w:tentative="1">
      <w:start w:val="1"/>
      <w:numFmt w:val="decimal"/>
      <w:lvlText w:val="%4."/>
      <w:lvlJc w:val="left"/>
      <w:pPr>
        <w:tabs>
          <w:tab w:val="num" w:pos="1800"/>
        </w:tabs>
        <w:ind w:left="1800" w:hanging="360"/>
      </w:pPr>
    </w:lvl>
    <w:lvl w:ilvl="4" w:tplc="3AEA9566" w:tentative="1">
      <w:start w:val="1"/>
      <w:numFmt w:val="lowerLetter"/>
      <w:lvlText w:val="%5."/>
      <w:lvlJc w:val="left"/>
      <w:pPr>
        <w:tabs>
          <w:tab w:val="num" w:pos="2520"/>
        </w:tabs>
        <w:ind w:left="2520" w:hanging="360"/>
      </w:pPr>
    </w:lvl>
    <w:lvl w:ilvl="5" w:tplc="0180D802" w:tentative="1">
      <w:start w:val="1"/>
      <w:numFmt w:val="lowerRoman"/>
      <w:lvlText w:val="%6."/>
      <w:lvlJc w:val="right"/>
      <w:pPr>
        <w:tabs>
          <w:tab w:val="num" w:pos="3240"/>
        </w:tabs>
        <w:ind w:left="3240" w:hanging="180"/>
      </w:pPr>
    </w:lvl>
    <w:lvl w:ilvl="6" w:tplc="7DCA155E" w:tentative="1">
      <w:start w:val="1"/>
      <w:numFmt w:val="decimal"/>
      <w:lvlText w:val="%7."/>
      <w:lvlJc w:val="left"/>
      <w:pPr>
        <w:tabs>
          <w:tab w:val="num" w:pos="3960"/>
        </w:tabs>
        <w:ind w:left="3960" w:hanging="360"/>
      </w:pPr>
    </w:lvl>
    <w:lvl w:ilvl="7" w:tplc="360E33F2" w:tentative="1">
      <w:start w:val="1"/>
      <w:numFmt w:val="lowerLetter"/>
      <w:lvlText w:val="%8."/>
      <w:lvlJc w:val="left"/>
      <w:pPr>
        <w:tabs>
          <w:tab w:val="num" w:pos="4680"/>
        </w:tabs>
        <w:ind w:left="4680" w:hanging="360"/>
      </w:pPr>
    </w:lvl>
    <w:lvl w:ilvl="8" w:tplc="2EB8A4EC" w:tentative="1">
      <w:start w:val="1"/>
      <w:numFmt w:val="lowerRoman"/>
      <w:lvlText w:val="%9."/>
      <w:lvlJc w:val="right"/>
      <w:pPr>
        <w:tabs>
          <w:tab w:val="num" w:pos="5400"/>
        </w:tabs>
        <w:ind w:left="5400" w:hanging="180"/>
      </w:pPr>
    </w:lvl>
  </w:abstractNum>
  <w:abstractNum w:abstractNumId="45" w15:restartNumberingAfterBreak="0">
    <w:nsid w:val="7CFF1FB8"/>
    <w:multiLevelType w:val="hybridMultilevel"/>
    <w:tmpl w:val="E292AE86"/>
    <w:lvl w:ilvl="0" w:tplc="CED44112">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490024733">
    <w:abstractNumId w:val="44"/>
  </w:num>
  <w:num w:numId="2" w16cid:durableId="2086609238">
    <w:abstractNumId w:val="34"/>
    <w:lvlOverride w:ilvl="0">
      <w:startOverride w:val="1"/>
    </w:lvlOverride>
  </w:num>
  <w:num w:numId="3" w16cid:durableId="797071937">
    <w:abstractNumId w:val="38"/>
  </w:num>
  <w:num w:numId="4" w16cid:durableId="50467021">
    <w:abstractNumId w:val="9"/>
  </w:num>
  <w:num w:numId="5" w16cid:durableId="244196071">
    <w:abstractNumId w:val="23"/>
  </w:num>
  <w:num w:numId="6" w16cid:durableId="2030522164">
    <w:abstractNumId w:val="27"/>
  </w:num>
  <w:num w:numId="7" w16cid:durableId="1222837056">
    <w:abstractNumId w:val="14"/>
    <w:lvlOverride w:ilvl="0">
      <w:startOverride w:val="37"/>
    </w:lvlOverride>
  </w:num>
  <w:num w:numId="8" w16cid:durableId="2013409644">
    <w:abstractNumId w:val="36"/>
  </w:num>
  <w:num w:numId="9" w16cid:durableId="2017415920">
    <w:abstractNumId w:val="22"/>
  </w:num>
  <w:num w:numId="10" w16cid:durableId="1085154900">
    <w:abstractNumId w:val="15"/>
  </w:num>
  <w:num w:numId="11" w16cid:durableId="1486892582">
    <w:abstractNumId w:val="42"/>
  </w:num>
  <w:num w:numId="12" w16cid:durableId="747773127">
    <w:abstractNumId w:val="7"/>
  </w:num>
  <w:num w:numId="13" w16cid:durableId="358824765">
    <w:abstractNumId w:val="12"/>
  </w:num>
  <w:num w:numId="14" w16cid:durableId="605115056">
    <w:abstractNumId w:val="20"/>
  </w:num>
  <w:num w:numId="15" w16cid:durableId="854923644">
    <w:abstractNumId w:val="43"/>
  </w:num>
  <w:num w:numId="16" w16cid:durableId="17903905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3906790">
    <w:abstractNumId w:val="5"/>
  </w:num>
  <w:num w:numId="18" w16cid:durableId="1094663671">
    <w:abstractNumId w:val="41"/>
  </w:num>
  <w:num w:numId="19" w16cid:durableId="1374379485">
    <w:abstractNumId w:val="1"/>
  </w:num>
  <w:num w:numId="20" w16cid:durableId="2049528631">
    <w:abstractNumId w:val="10"/>
  </w:num>
  <w:num w:numId="21" w16cid:durableId="337539651">
    <w:abstractNumId w:val="33"/>
  </w:num>
  <w:num w:numId="22" w16cid:durableId="2028478288">
    <w:abstractNumId w:val="4"/>
  </w:num>
  <w:num w:numId="23" w16cid:durableId="853690108">
    <w:abstractNumId w:val="8"/>
  </w:num>
  <w:num w:numId="24" w16cid:durableId="1336108821">
    <w:abstractNumId w:val="39"/>
  </w:num>
  <w:num w:numId="25" w16cid:durableId="1871725582">
    <w:abstractNumId w:val="2"/>
  </w:num>
  <w:num w:numId="26" w16cid:durableId="931544707">
    <w:abstractNumId w:val="3"/>
  </w:num>
  <w:num w:numId="27" w16cid:durableId="1124811367">
    <w:abstractNumId w:val="19"/>
  </w:num>
  <w:num w:numId="28" w16cid:durableId="1564485780">
    <w:abstractNumId w:val="45"/>
  </w:num>
  <w:num w:numId="29" w16cid:durableId="1480459906">
    <w:abstractNumId w:val="13"/>
  </w:num>
  <w:num w:numId="30" w16cid:durableId="1428189890">
    <w:abstractNumId w:val="25"/>
  </w:num>
  <w:num w:numId="31" w16cid:durableId="1967391805">
    <w:abstractNumId w:val="31"/>
  </w:num>
  <w:num w:numId="32" w16cid:durableId="1645810909">
    <w:abstractNumId w:val="16"/>
  </w:num>
  <w:num w:numId="33" w16cid:durableId="1988312994">
    <w:abstractNumId w:val="40"/>
  </w:num>
  <w:num w:numId="34" w16cid:durableId="83652820">
    <w:abstractNumId w:val="28"/>
  </w:num>
  <w:num w:numId="35" w16cid:durableId="466892727">
    <w:abstractNumId w:val="11"/>
  </w:num>
  <w:num w:numId="36" w16cid:durableId="1461797476">
    <w:abstractNumId w:val="32"/>
  </w:num>
  <w:num w:numId="37" w16cid:durableId="2050296723">
    <w:abstractNumId w:val="18"/>
  </w:num>
  <w:num w:numId="38" w16cid:durableId="1074206413">
    <w:abstractNumId w:val="35"/>
  </w:num>
  <w:num w:numId="39" w16cid:durableId="20370784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84C"/>
    <w:rsid w:val="00002F04"/>
    <w:rsid w:val="00013276"/>
    <w:rsid w:val="0002216C"/>
    <w:rsid w:val="000346CD"/>
    <w:rsid w:val="00035663"/>
    <w:rsid w:val="0003749B"/>
    <w:rsid w:val="00042BC5"/>
    <w:rsid w:val="000526FE"/>
    <w:rsid w:val="00073170"/>
    <w:rsid w:val="0008393C"/>
    <w:rsid w:val="00084CD5"/>
    <w:rsid w:val="000A242F"/>
    <w:rsid w:val="000B5E29"/>
    <w:rsid w:val="000E3516"/>
    <w:rsid w:val="000E39D8"/>
    <w:rsid w:val="000F6FF3"/>
    <w:rsid w:val="00111B98"/>
    <w:rsid w:val="001149DA"/>
    <w:rsid w:val="00122CFE"/>
    <w:rsid w:val="00122D05"/>
    <w:rsid w:val="00127153"/>
    <w:rsid w:val="0013500E"/>
    <w:rsid w:val="00147763"/>
    <w:rsid w:val="00151099"/>
    <w:rsid w:val="0016676C"/>
    <w:rsid w:val="00166EDE"/>
    <w:rsid w:val="00197A93"/>
    <w:rsid w:val="001D6FCC"/>
    <w:rsid w:val="001E3200"/>
    <w:rsid w:val="001E59DE"/>
    <w:rsid w:val="00213569"/>
    <w:rsid w:val="0021784C"/>
    <w:rsid w:val="00231DB7"/>
    <w:rsid w:val="0023758E"/>
    <w:rsid w:val="00244B0B"/>
    <w:rsid w:val="002504EA"/>
    <w:rsid w:val="002550A7"/>
    <w:rsid w:val="00295241"/>
    <w:rsid w:val="002A1228"/>
    <w:rsid w:val="002B24DF"/>
    <w:rsid w:val="002C6E79"/>
    <w:rsid w:val="002C7405"/>
    <w:rsid w:val="002E393A"/>
    <w:rsid w:val="002F1CFC"/>
    <w:rsid w:val="002F57C8"/>
    <w:rsid w:val="00305BBF"/>
    <w:rsid w:val="003440C2"/>
    <w:rsid w:val="00356EE8"/>
    <w:rsid w:val="00365218"/>
    <w:rsid w:val="00373EFC"/>
    <w:rsid w:val="00392E19"/>
    <w:rsid w:val="003A1F8B"/>
    <w:rsid w:val="003F5991"/>
    <w:rsid w:val="003F6BFF"/>
    <w:rsid w:val="004001F6"/>
    <w:rsid w:val="0040748D"/>
    <w:rsid w:val="0041319E"/>
    <w:rsid w:val="00453D5A"/>
    <w:rsid w:val="00473909"/>
    <w:rsid w:val="004930D2"/>
    <w:rsid w:val="004E425D"/>
    <w:rsid w:val="0050109B"/>
    <w:rsid w:val="00511C84"/>
    <w:rsid w:val="0055129E"/>
    <w:rsid w:val="00554BDC"/>
    <w:rsid w:val="0058392E"/>
    <w:rsid w:val="00583C05"/>
    <w:rsid w:val="005911F1"/>
    <w:rsid w:val="005A05D6"/>
    <w:rsid w:val="005A6009"/>
    <w:rsid w:val="005A6E13"/>
    <w:rsid w:val="005E5DBE"/>
    <w:rsid w:val="006124C4"/>
    <w:rsid w:val="00613043"/>
    <w:rsid w:val="0061623F"/>
    <w:rsid w:val="00665BEB"/>
    <w:rsid w:val="006848DD"/>
    <w:rsid w:val="006A5BE0"/>
    <w:rsid w:val="006A6259"/>
    <w:rsid w:val="006C0FA0"/>
    <w:rsid w:val="006F18FB"/>
    <w:rsid w:val="00705117"/>
    <w:rsid w:val="00723C43"/>
    <w:rsid w:val="00727DBB"/>
    <w:rsid w:val="00742234"/>
    <w:rsid w:val="00753808"/>
    <w:rsid w:val="00760627"/>
    <w:rsid w:val="007A4A8B"/>
    <w:rsid w:val="007C2D0A"/>
    <w:rsid w:val="007D5C2A"/>
    <w:rsid w:val="007F7467"/>
    <w:rsid w:val="007F7E20"/>
    <w:rsid w:val="00824B7F"/>
    <w:rsid w:val="00824F21"/>
    <w:rsid w:val="0084483C"/>
    <w:rsid w:val="00860B2C"/>
    <w:rsid w:val="00862BEE"/>
    <w:rsid w:val="00863E63"/>
    <w:rsid w:val="00884F06"/>
    <w:rsid w:val="0089788E"/>
    <w:rsid w:val="008A4000"/>
    <w:rsid w:val="008B49AF"/>
    <w:rsid w:val="008C1F2A"/>
    <w:rsid w:val="008D31EE"/>
    <w:rsid w:val="008E1EAF"/>
    <w:rsid w:val="008E2938"/>
    <w:rsid w:val="008F7DBB"/>
    <w:rsid w:val="00902B34"/>
    <w:rsid w:val="00913832"/>
    <w:rsid w:val="00916B78"/>
    <w:rsid w:val="009452F5"/>
    <w:rsid w:val="00952710"/>
    <w:rsid w:val="009609A1"/>
    <w:rsid w:val="009745D4"/>
    <w:rsid w:val="00980D60"/>
    <w:rsid w:val="00983162"/>
    <w:rsid w:val="00987B17"/>
    <w:rsid w:val="009A0447"/>
    <w:rsid w:val="009A50BA"/>
    <w:rsid w:val="009B04A9"/>
    <w:rsid w:val="009B2089"/>
    <w:rsid w:val="009B6DB6"/>
    <w:rsid w:val="009C0CF7"/>
    <w:rsid w:val="009E5208"/>
    <w:rsid w:val="009E7D0F"/>
    <w:rsid w:val="00A00E69"/>
    <w:rsid w:val="00A3295D"/>
    <w:rsid w:val="00A40263"/>
    <w:rsid w:val="00A43289"/>
    <w:rsid w:val="00A53495"/>
    <w:rsid w:val="00A8496C"/>
    <w:rsid w:val="00AA3AAC"/>
    <w:rsid w:val="00AB1EF1"/>
    <w:rsid w:val="00AB72B0"/>
    <w:rsid w:val="00AC08AC"/>
    <w:rsid w:val="00AE7650"/>
    <w:rsid w:val="00AF0EEB"/>
    <w:rsid w:val="00AF1FB8"/>
    <w:rsid w:val="00B14066"/>
    <w:rsid w:val="00B41381"/>
    <w:rsid w:val="00B44496"/>
    <w:rsid w:val="00B548D8"/>
    <w:rsid w:val="00B55A70"/>
    <w:rsid w:val="00B83F93"/>
    <w:rsid w:val="00BA3A95"/>
    <w:rsid w:val="00BE3850"/>
    <w:rsid w:val="00BE6AFC"/>
    <w:rsid w:val="00BF5F69"/>
    <w:rsid w:val="00C254AD"/>
    <w:rsid w:val="00C37F25"/>
    <w:rsid w:val="00C4713B"/>
    <w:rsid w:val="00C86F37"/>
    <w:rsid w:val="00CA4B24"/>
    <w:rsid w:val="00CA5AF2"/>
    <w:rsid w:val="00CA6419"/>
    <w:rsid w:val="00CB2580"/>
    <w:rsid w:val="00CC236A"/>
    <w:rsid w:val="00CD586B"/>
    <w:rsid w:val="00CE4EF4"/>
    <w:rsid w:val="00CE6602"/>
    <w:rsid w:val="00CF0FCC"/>
    <w:rsid w:val="00CF5549"/>
    <w:rsid w:val="00D01B75"/>
    <w:rsid w:val="00D062B3"/>
    <w:rsid w:val="00D21B82"/>
    <w:rsid w:val="00D40A5F"/>
    <w:rsid w:val="00D53578"/>
    <w:rsid w:val="00D66B23"/>
    <w:rsid w:val="00D80954"/>
    <w:rsid w:val="00DA4C92"/>
    <w:rsid w:val="00DB706B"/>
    <w:rsid w:val="00DC63CE"/>
    <w:rsid w:val="00DD03D9"/>
    <w:rsid w:val="00DD13B7"/>
    <w:rsid w:val="00DD3624"/>
    <w:rsid w:val="00DE1D24"/>
    <w:rsid w:val="00E1590C"/>
    <w:rsid w:val="00E30DC7"/>
    <w:rsid w:val="00E44AC7"/>
    <w:rsid w:val="00E4734B"/>
    <w:rsid w:val="00E61FCB"/>
    <w:rsid w:val="00E6521B"/>
    <w:rsid w:val="00E72639"/>
    <w:rsid w:val="00E826C0"/>
    <w:rsid w:val="00E96382"/>
    <w:rsid w:val="00EC17DA"/>
    <w:rsid w:val="00EE7A55"/>
    <w:rsid w:val="00F01361"/>
    <w:rsid w:val="00F10BC6"/>
    <w:rsid w:val="00F1587D"/>
    <w:rsid w:val="00F27E14"/>
    <w:rsid w:val="00F70ED5"/>
    <w:rsid w:val="00F7141F"/>
    <w:rsid w:val="00FB089E"/>
    <w:rsid w:val="00FB641C"/>
    <w:rsid w:val="00FC0847"/>
    <w:rsid w:val="00FE5219"/>
    <w:rsid w:val="00FF0D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425854BC"/>
  <w15:chartTrackingRefBased/>
  <w15:docId w15:val="{3ECC215D-759B-493C-9DFE-3B0B7AB4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7153"/>
    <w:pPr>
      <w:spacing w:after="0" w:line="240" w:lineRule="auto"/>
    </w:pPr>
    <w:rPr>
      <w:rFonts w:ascii="Tahoma" w:eastAsia="Times New Roman" w:hAnsi="Tahoma"/>
      <w:szCs w:val="24"/>
      <w:lang w:eastAsia="pl-PL"/>
    </w:rPr>
  </w:style>
  <w:style w:type="paragraph" w:styleId="Nagwek3">
    <w:name w:val="heading 3"/>
    <w:basedOn w:val="Normalny"/>
    <w:next w:val="Normalny"/>
    <w:link w:val="Nagwek3Znak"/>
    <w:uiPriority w:val="9"/>
    <w:semiHidden/>
    <w:unhideWhenUsed/>
    <w:qFormat/>
    <w:rsid w:val="00DE1D24"/>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51099"/>
    <w:rPr>
      <w:color w:val="808080"/>
    </w:rPr>
  </w:style>
  <w:style w:type="paragraph" w:styleId="Akapitzlist">
    <w:name w:val="List Paragraph"/>
    <w:aliases w:val="Numerowanie,Akapit z listą BS,Kolorowa lista — akcent 11,CW_Lista,L1,Akapit z listą5,T_SZ_List Paragraph,normalny tekst,Nagłowek 3,Preambuła,Dot pt,F5 List Paragraph,Recommendation,List Paragraph11,lp1,maz_wyliczenie"/>
    <w:basedOn w:val="Normalny"/>
    <w:link w:val="AkapitzlistZnak"/>
    <w:qFormat/>
    <w:rsid w:val="006C0FA0"/>
    <w:pPr>
      <w:spacing w:after="160" w:line="259" w:lineRule="auto"/>
      <w:ind w:left="720"/>
      <w:contextualSpacing/>
    </w:pPr>
    <w:rPr>
      <w:rFonts w:asciiTheme="minorHAnsi" w:eastAsiaTheme="minorHAnsi" w:hAnsiTheme="minorHAnsi" w:cstheme="minorBidi"/>
      <w:sz w:val="22"/>
      <w:szCs w:val="22"/>
      <w:lang w:eastAsia="en-US"/>
    </w:rPr>
  </w:style>
  <w:style w:type="paragraph" w:styleId="Nagwek">
    <w:name w:val="header"/>
    <w:basedOn w:val="Normalny"/>
    <w:link w:val="NagwekZnak"/>
    <w:uiPriority w:val="99"/>
    <w:unhideWhenUsed/>
    <w:rsid w:val="00DE1D24"/>
    <w:pPr>
      <w:tabs>
        <w:tab w:val="center" w:pos="4536"/>
        <w:tab w:val="right" w:pos="9072"/>
      </w:tabs>
    </w:pPr>
  </w:style>
  <w:style w:type="character" w:customStyle="1" w:styleId="NagwekZnak">
    <w:name w:val="Nagłówek Znak"/>
    <w:basedOn w:val="Domylnaczcionkaakapitu"/>
    <w:link w:val="Nagwek"/>
    <w:uiPriority w:val="99"/>
    <w:rsid w:val="00DE1D24"/>
    <w:rPr>
      <w:rFonts w:ascii="Tahoma" w:eastAsia="Times New Roman" w:hAnsi="Tahoma"/>
      <w:szCs w:val="24"/>
      <w:lang w:eastAsia="pl-PL"/>
    </w:rPr>
  </w:style>
  <w:style w:type="paragraph" w:styleId="Stopka">
    <w:name w:val="footer"/>
    <w:basedOn w:val="Normalny"/>
    <w:link w:val="StopkaZnak"/>
    <w:uiPriority w:val="99"/>
    <w:unhideWhenUsed/>
    <w:rsid w:val="00DE1D24"/>
    <w:pPr>
      <w:tabs>
        <w:tab w:val="center" w:pos="4536"/>
        <w:tab w:val="right" w:pos="9072"/>
      </w:tabs>
    </w:pPr>
  </w:style>
  <w:style w:type="character" w:customStyle="1" w:styleId="StopkaZnak">
    <w:name w:val="Stopka Znak"/>
    <w:basedOn w:val="Domylnaczcionkaakapitu"/>
    <w:link w:val="Stopka"/>
    <w:uiPriority w:val="99"/>
    <w:rsid w:val="00DE1D24"/>
    <w:rPr>
      <w:rFonts w:ascii="Tahoma" w:eastAsia="Times New Roman" w:hAnsi="Tahoma"/>
      <w:szCs w:val="24"/>
      <w:lang w:eastAsia="pl-PL"/>
    </w:rPr>
  </w:style>
  <w:style w:type="character" w:customStyle="1" w:styleId="Nagwek3Znak">
    <w:name w:val="Nagłówek 3 Znak"/>
    <w:basedOn w:val="Domylnaczcionkaakapitu"/>
    <w:link w:val="Nagwek3"/>
    <w:uiPriority w:val="9"/>
    <w:semiHidden/>
    <w:rsid w:val="00DE1D24"/>
    <w:rPr>
      <w:rFonts w:asciiTheme="majorHAnsi" w:eastAsiaTheme="majorEastAsia" w:hAnsiTheme="majorHAnsi" w:cstheme="majorBidi"/>
      <w:color w:val="1F4D78" w:themeColor="accent1" w:themeShade="7F"/>
      <w:sz w:val="24"/>
      <w:szCs w:val="24"/>
      <w:lang w:eastAsia="pl-PL"/>
    </w:rPr>
  </w:style>
  <w:style w:type="paragraph" w:styleId="Tekstdymka">
    <w:name w:val="Balloon Text"/>
    <w:basedOn w:val="Normalny"/>
    <w:link w:val="TekstdymkaZnak"/>
    <w:uiPriority w:val="99"/>
    <w:semiHidden/>
    <w:unhideWhenUsed/>
    <w:rsid w:val="0055129E"/>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129E"/>
    <w:rPr>
      <w:rFonts w:ascii="Segoe UI" w:eastAsia="Times New Roman" w:hAnsi="Segoe UI" w:cs="Segoe UI"/>
      <w:sz w:val="18"/>
      <w:szCs w:val="18"/>
      <w:lang w:eastAsia="pl-PL"/>
    </w:rPr>
  </w:style>
  <w:style w:type="paragraph" w:styleId="Bezodstpw">
    <w:name w:val="No Spacing"/>
    <w:uiPriority w:val="1"/>
    <w:qFormat/>
    <w:rsid w:val="002F1CFC"/>
    <w:pPr>
      <w:spacing w:after="0" w:line="240" w:lineRule="auto"/>
    </w:pPr>
    <w:rPr>
      <w:rFonts w:asciiTheme="minorHAnsi" w:hAnsiTheme="minorHAnsi" w:cstheme="minorBidi"/>
      <w:sz w:val="22"/>
      <w:szCs w:val="22"/>
    </w:rPr>
  </w:style>
  <w:style w:type="character" w:styleId="Odwoaniedokomentarza">
    <w:name w:val="annotation reference"/>
    <w:basedOn w:val="Domylnaczcionkaakapitu"/>
    <w:uiPriority w:val="99"/>
    <w:semiHidden/>
    <w:unhideWhenUsed/>
    <w:rsid w:val="00760627"/>
    <w:rPr>
      <w:sz w:val="16"/>
      <w:szCs w:val="16"/>
    </w:rPr>
  </w:style>
  <w:style w:type="paragraph" w:styleId="Tekstkomentarza">
    <w:name w:val="annotation text"/>
    <w:basedOn w:val="Normalny"/>
    <w:link w:val="TekstkomentarzaZnak"/>
    <w:uiPriority w:val="99"/>
    <w:semiHidden/>
    <w:unhideWhenUsed/>
    <w:rsid w:val="00760627"/>
    <w:rPr>
      <w:szCs w:val="20"/>
    </w:rPr>
  </w:style>
  <w:style w:type="character" w:customStyle="1" w:styleId="TekstkomentarzaZnak">
    <w:name w:val="Tekst komentarza Znak"/>
    <w:basedOn w:val="Domylnaczcionkaakapitu"/>
    <w:link w:val="Tekstkomentarza"/>
    <w:uiPriority w:val="99"/>
    <w:semiHidden/>
    <w:rsid w:val="00760627"/>
    <w:rPr>
      <w:rFonts w:ascii="Tahoma" w:eastAsia="Times New Roman" w:hAnsi="Tahoma"/>
      <w:lang w:eastAsia="pl-PL"/>
    </w:rPr>
  </w:style>
  <w:style w:type="paragraph" w:styleId="Tematkomentarza">
    <w:name w:val="annotation subject"/>
    <w:basedOn w:val="Tekstkomentarza"/>
    <w:next w:val="Tekstkomentarza"/>
    <w:link w:val="TematkomentarzaZnak"/>
    <w:uiPriority w:val="99"/>
    <w:semiHidden/>
    <w:unhideWhenUsed/>
    <w:rsid w:val="00760627"/>
    <w:rPr>
      <w:b/>
      <w:bCs/>
    </w:rPr>
  </w:style>
  <w:style w:type="character" w:customStyle="1" w:styleId="TematkomentarzaZnak">
    <w:name w:val="Temat komentarza Znak"/>
    <w:basedOn w:val="TekstkomentarzaZnak"/>
    <w:link w:val="Tematkomentarza"/>
    <w:uiPriority w:val="99"/>
    <w:semiHidden/>
    <w:rsid w:val="00760627"/>
    <w:rPr>
      <w:rFonts w:ascii="Tahoma" w:eastAsia="Times New Roman" w:hAnsi="Tahoma"/>
      <w:b/>
      <w:bCs/>
      <w:lang w:eastAsia="pl-PL"/>
    </w:rPr>
  </w:style>
  <w:style w:type="character" w:styleId="Hipercze">
    <w:name w:val="Hyperlink"/>
    <w:basedOn w:val="Domylnaczcionkaakapitu"/>
    <w:uiPriority w:val="99"/>
    <w:unhideWhenUsed/>
    <w:rsid w:val="00511C84"/>
    <w:rPr>
      <w:color w:val="0563C1" w:themeColor="hyperlink"/>
      <w:u w:val="single"/>
    </w:rPr>
  </w:style>
  <w:style w:type="character" w:styleId="Nierozpoznanawzmianka">
    <w:name w:val="Unresolved Mention"/>
    <w:basedOn w:val="Domylnaczcionkaakapitu"/>
    <w:uiPriority w:val="99"/>
    <w:semiHidden/>
    <w:unhideWhenUsed/>
    <w:rsid w:val="00511C84"/>
    <w:rPr>
      <w:color w:val="605E5C"/>
      <w:shd w:val="clear" w:color="auto" w:fill="E1DFDD"/>
    </w:rPr>
  </w:style>
  <w:style w:type="character" w:customStyle="1" w:styleId="AkapitzlistZnak">
    <w:name w:val="Akapit z listą Znak"/>
    <w:aliases w:val="Numerowanie Znak,Akapit z listą BS Znak,Kolorowa lista — akcent 11 Znak,CW_Lista Znak,L1 Znak,Akapit z listą5 Znak,T_SZ_List Paragraph Znak,normalny tekst Znak,Nagłowek 3 Znak,Preambuła Znak,Dot pt Znak,F5 List Paragraph Znak"/>
    <w:link w:val="Akapitzlist"/>
    <w:qFormat/>
    <w:locked/>
    <w:rsid w:val="00392E1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679">
      <w:bodyDiv w:val="1"/>
      <w:marLeft w:val="0"/>
      <w:marRight w:val="0"/>
      <w:marTop w:val="0"/>
      <w:marBottom w:val="0"/>
      <w:divBdr>
        <w:top w:val="none" w:sz="0" w:space="0" w:color="auto"/>
        <w:left w:val="none" w:sz="0" w:space="0" w:color="auto"/>
        <w:bottom w:val="none" w:sz="0" w:space="0" w:color="auto"/>
        <w:right w:val="none" w:sz="0" w:space="0" w:color="auto"/>
      </w:divBdr>
    </w:div>
    <w:div w:id="579680075">
      <w:bodyDiv w:val="1"/>
      <w:marLeft w:val="0"/>
      <w:marRight w:val="0"/>
      <w:marTop w:val="0"/>
      <w:marBottom w:val="0"/>
      <w:divBdr>
        <w:top w:val="none" w:sz="0" w:space="0" w:color="auto"/>
        <w:left w:val="none" w:sz="0" w:space="0" w:color="auto"/>
        <w:bottom w:val="none" w:sz="0" w:space="0" w:color="auto"/>
        <w:right w:val="none" w:sz="0" w:space="0" w:color="auto"/>
      </w:divBdr>
    </w:div>
    <w:div w:id="2015692803">
      <w:bodyDiv w:val="1"/>
      <w:marLeft w:val="0"/>
      <w:marRight w:val="0"/>
      <w:marTop w:val="0"/>
      <w:marBottom w:val="0"/>
      <w:divBdr>
        <w:top w:val="none" w:sz="0" w:space="0" w:color="auto"/>
        <w:left w:val="none" w:sz="0" w:space="0" w:color="auto"/>
        <w:bottom w:val="none" w:sz="0" w:space="0" w:color="auto"/>
        <w:right w:val="none" w:sz="0" w:space="0" w:color="auto"/>
      </w:divBdr>
    </w:div>
    <w:div w:id="2086950990">
      <w:bodyDiv w:val="1"/>
      <w:marLeft w:val="0"/>
      <w:marRight w:val="0"/>
      <w:marTop w:val="0"/>
      <w:marBottom w:val="0"/>
      <w:divBdr>
        <w:top w:val="none" w:sz="0" w:space="0" w:color="auto"/>
        <w:left w:val="none" w:sz="0" w:space="0" w:color="auto"/>
        <w:bottom w:val="none" w:sz="0" w:space="0" w:color="auto"/>
        <w:right w:val="none" w:sz="0" w:space="0" w:color="auto"/>
      </w:divBdr>
    </w:div>
    <w:div w:id="208746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allto:+48%20534%20653%2000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gawryluk@bpnt.bialystok.pl"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52A9497A6467CB200BAE4980A7635"/>
        <w:category>
          <w:name w:val="Ogólne"/>
          <w:gallery w:val="placeholder"/>
        </w:category>
        <w:types>
          <w:type w:val="bbPlcHdr"/>
        </w:types>
        <w:behaviors>
          <w:behavior w:val="content"/>
        </w:behaviors>
        <w:guid w:val="{EC0FECAB-1247-468A-9299-ECEF18BE87F5}"/>
      </w:docPartPr>
      <w:docPartBody>
        <w:p w:rsidR="0034163D" w:rsidRDefault="0015727D" w:rsidP="0015727D">
          <w:pPr>
            <w:pStyle w:val="63352A9497A6467CB200BAE4980A7635"/>
          </w:pPr>
          <w:r w:rsidRPr="00F81EB1">
            <w:rPr>
              <w:rStyle w:val="Tekstzastpczy"/>
            </w:rPr>
            <w:t>Kliknij tutaj, aby wprowadzić tekst.</w:t>
          </w:r>
        </w:p>
      </w:docPartBody>
    </w:docPart>
    <w:docPart>
      <w:docPartPr>
        <w:name w:val="538A022185AB4EA694265828286D00D8"/>
        <w:category>
          <w:name w:val="Ogólne"/>
          <w:gallery w:val="placeholder"/>
        </w:category>
        <w:types>
          <w:type w:val="bbPlcHdr"/>
        </w:types>
        <w:behaviors>
          <w:behavior w:val="content"/>
        </w:behaviors>
        <w:guid w:val="{D061076E-B080-44A4-9BA2-ADF0CCD2CAD6}"/>
      </w:docPartPr>
      <w:docPartBody>
        <w:p w:rsidR="00637421" w:rsidRDefault="003711E1" w:rsidP="003711E1">
          <w:pPr>
            <w:pStyle w:val="538A022185AB4EA694265828286D00D8"/>
          </w:pPr>
          <w:r w:rsidRPr="00F81EB1">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7D"/>
    <w:rsid w:val="000254A8"/>
    <w:rsid w:val="00035ADF"/>
    <w:rsid w:val="000B5E29"/>
    <w:rsid w:val="0015727D"/>
    <w:rsid w:val="001D6FCC"/>
    <w:rsid w:val="001E59DE"/>
    <w:rsid w:val="0029558B"/>
    <w:rsid w:val="003013BE"/>
    <w:rsid w:val="0034163D"/>
    <w:rsid w:val="003711E1"/>
    <w:rsid w:val="003A1F8B"/>
    <w:rsid w:val="003D0E50"/>
    <w:rsid w:val="0040489F"/>
    <w:rsid w:val="0040748D"/>
    <w:rsid w:val="00446059"/>
    <w:rsid w:val="00473909"/>
    <w:rsid w:val="004A63B4"/>
    <w:rsid w:val="0056556E"/>
    <w:rsid w:val="0059516B"/>
    <w:rsid w:val="005D3593"/>
    <w:rsid w:val="00637421"/>
    <w:rsid w:val="00665BEB"/>
    <w:rsid w:val="006A6259"/>
    <w:rsid w:val="006A702A"/>
    <w:rsid w:val="006E3EDD"/>
    <w:rsid w:val="0070151C"/>
    <w:rsid w:val="00707EF8"/>
    <w:rsid w:val="007509CF"/>
    <w:rsid w:val="00762CCF"/>
    <w:rsid w:val="007A4A8B"/>
    <w:rsid w:val="00824F21"/>
    <w:rsid w:val="00825863"/>
    <w:rsid w:val="00832B1D"/>
    <w:rsid w:val="00881877"/>
    <w:rsid w:val="008A07EC"/>
    <w:rsid w:val="008F7DBB"/>
    <w:rsid w:val="00980D60"/>
    <w:rsid w:val="00983162"/>
    <w:rsid w:val="009D2740"/>
    <w:rsid w:val="009F56D7"/>
    <w:rsid w:val="00A40263"/>
    <w:rsid w:val="00A80210"/>
    <w:rsid w:val="00AA6BDE"/>
    <w:rsid w:val="00AE0C13"/>
    <w:rsid w:val="00B32E9B"/>
    <w:rsid w:val="00B548D8"/>
    <w:rsid w:val="00B87BBC"/>
    <w:rsid w:val="00BE177E"/>
    <w:rsid w:val="00C6727B"/>
    <w:rsid w:val="00CD5049"/>
    <w:rsid w:val="00D062B3"/>
    <w:rsid w:val="00D36339"/>
    <w:rsid w:val="00D437AC"/>
    <w:rsid w:val="00D5294D"/>
    <w:rsid w:val="00D80954"/>
    <w:rsid w:val="00F96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711E1"/>
    <w:rPr>
      <w:color w:val="808080"/>
    </w:rPr>
  </w:style>
  <w:style w:type="paragraph" w:customStyle="1" w:styleId="63352A9497A6467CB200BAE4980A7635">
    <w:name w:val="63352A9497A6467CB200BAE4980A7635"/>
    <w:rsid w:val="0015727D"/>
  </w:style>
  <w:style w:type="paragraph" w:customStyle="1" w:styleId="538A022185AB4EA694265828286D00D8">
    <w:name w:val="538A022185AB4EA694265828286D00D8"/>
    <w:rsid w:val="00371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B20C33CFF60174DAB691D76F02477DE" ma:contentTypeVersion="0" ma:contentTypeDescription="Utwórz nowy dokument." ma:contentTypeScope="" ma:versionID="3f67357a5f56d57654b03c4125a27b0a">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5C3334-1F03-4A18-A723-CFA01F712EB2}">
  <ds:schemaRef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3187FDC-6361-4B60-8A8C-D2780B12C064}">
  <ds:schemaRefs>
    <ds:schemaRef ds:uri="http://schemas.microsoft.com/sharepoint/v3/contenttype/forms"/>
  </ds:schemaRefs>
</ds:datastoreItem>
</file>

<file path=customXml/itemProps3.xml><?xml version="1.0" encoding="utf-8"?>
<ds:datastoreItem xmlns:ds="http://schemas.openxmlformats.org/officeDocument/2006/customXml" ds:itemID="{8EB17C4F-1A80-4F87-A5C0-9AC1ECE59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1845</Words>
  <Characters>11076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OGŁOSZENIE O ZAMÓWIENIU.docx</vt:lpstr>
    </vt:vector>
  </TitlesOfParts>
  <Company/>
  <LinksUpToDate>false</LinksUpToDate>
  <CharactersWithSpaces>12896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BPN-T.271.1.35.2025 - OGŁOSZENIE O ZAMÓWIENIU.docx</dc:title>
  <dc:subject/>
  <dc:creator>PKot</dc:creator>
  <cp:keywords/>
  <dc:description/>
  <cp:lastModifiedBy>Paulina Kot</cp:lastModifiedBy>
  <cp:revision>6</cp:revision>
  <cp:lastPrinted>2022-10-17T08:30:00Z</cp:lastPrinted>
  <dcterms:created xsi:type="dcterms:W3CDTF">2025-02-12T06:51:00Z</dcterms:created>
  <dcterms:modified xsi:type="dcterms:W3CDTF">2025-03-05T12:40:00Z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0x0101000B20C33CFF60174DAB691D76F02477DE</vt:lpwstr>
  </property>
</Properties>
</file>