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2F61F" w14:textId="285DD174" w:rsidR="002B24DF" w:rsidRPr="009B04A9" w:rsidRDefault="0021784C" w:rsidP="00511C84">
      <w:pPr>
        <w:jc w:val="right"/>
        <w:rPr>
          <w:rFonts w:cs="Tahoma"/>
          <w:szCs w:val="20"/>
        </w:rPr>
      </w:pPr>
      <w:r w:rsidRPr="009B04A9">
        <w:rPr>
          <w:rFonts w:cs="Tahoma"/>
          <w:szCs w:val="20"/>
        </w:rPr>
        <w:t>Białystok,</w:t>
      </w:r>
      <w:r w:rsidR="00AB1EF1" w:rsidRPr="009B04A9">
        <w:rPr>
          <w:rFonts w:cs="Tahoma"/>
          <w:szCs w:val="20"/>
        </w:rPr>
        <w:t xml:space="preserve"> </w:t>
      </w:r>
      <w:r w:rsidR="00E6521B" w:rsidRPr="009B04A9">
        <w:rPr>
          <w:rFonts w:cs="Tahoma"/>
          <w:szCs w:val="20"/>
        </w:rPr>
        <w:t>0</w:t>
      </w:r>
      <w:r w:rsidR="009B04A9" w:rsidRPr="009B04A9">
        <w:rPr>
          <w:rFonts w:cs="Tahoma"/>
          <w:szCs w:val="20"/>
        </w:rPr>
        <w:t>7</w:t>
      </w:r>
      <w:r w:rsidR="00E6521B" w:rsidRPr="009B04A9">
        <w:rPr>
          <w:rFonts w:cs="Tahoma"/>
          <w:szCs w:val="20"/>
        </w:rPr>
        <w:t>.10.2024</w:t>
      </w:r>
      <w:r w:rsidR="00DE1D24" w:rsidRPr="009B04A9">
        <w:rPr>
          <w:rFonts w:cs="Tahoma"/>
          <w:szCs w:val="20"/>
        </w:rPr>
        <w:t xml:space="preserve"> r.</w:t>
      </w:r>
    </w:p>
    <w:p w14:paraId="425854C1" w14:textId="77777777" w:rsidR="0021784C" w:rsidRPr="00BE6AFC" w:rsidRDefault="0021784C" w:rsidP="00373EFC">
      <w:pPr>
        <w:rPr>
          <w:rFonts w:cs="Tahoma"/>
          <w:szCs w:val="20"/>
        </w:rPr>
      </w:pPr>
    </w:p>
    <w:p w14:paraId="425854C3" w14:textId="292B30F2" w:rsidR="0021784C" w:rsidRPr="00BE6AFC" w:rsidRDefault="00EC17DA" w:rsidP="00373EFC">
      <w:pPr>
        <w:rPr>
          <w:rFonts w:cs="Tahoma"/>
          <w:b/>
          <w:szCs w:val="20"/>
        </w:rPr>
      </w:pPr>
      <w:sdt>
        <w:sdtPr>
          <w:rPr>
            <w:rFonts w:cs="Tahoma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BE6AFC">
            <w:rPr>
              <w:rFonts w:cs="Tahoma"/>
              <w:szCs w:val="20"/>
            </w:rPr>
            <w:t>BPN-T.271.1</w:t>
          </w:r>
          <w:r w:rsidR="00CA5AF2" w:rsidRPr="00BE6AFC">
            <w:rPr>
              <w:rFonts w:cs="Tahoma"/>
              <w:szCs w:val="20"/>
            </w:rPr>
            <w:t>.</w:t>
          </w:r>
          <w:r w:rsidR="00E6521B" w:rsidRPr="00BE6AFC">
            <w:rPr>
              <w:rFonts w:cs="Tahoma"/>
              <w:szCs w:val="20"/>
            </w:rPr>
            <w:t>198.2024</w:t>
          </w:r>
        </w:sdtContent>
      </w:sdt>
    </w:p>
    <w:p w14:paraId="50B11926" w14:textId="77777777" w:rsidR="00E96382" w:rsidRPr="00BE6AFC" w:rsidRDefault="00E96382" w:rsidP="00373EFC">
      <w:pPr>
        <w:tabs>
          <w:tab w:val="left" w:pos="1560"/>
        </w:tabs>
        <w:jc w:val="center"/>
        <w:rPr>
          <w:rFonts w:cs="Tahoma"/>
          <w:b/>
          <w:szCs w:val="20"/>
        </w:rPr>
      </w:pPr>
    </w:p>
    <w:p w14:paraId="425854C4" w14:textId="77777777" w:rsidR="0021784C" w:rsidRPr="00BE6AFC" w:rsidRDefault="0021784C" w:rsidP="00373EFC">
      <w:pPr>
        <w:tabs>
          <w:tab w:val="left" w:pos="1560"/>
        </w:tabs>
        <w:jc w:val="center"/>
        <w:rPr>
          <w:rFonts w:cs="Tahoma"/>
          <w:b/>
          <w:szCs w:val="20"/>
        </w:rPr>
      </w:pPr>
      <w:r w:rsidRPr="00BE6AFC">
        <w:rPr>
          <w:rFonts w:cs="Tahoma"/>
          <w:b/>
          <w:szCs w:val="20"/>
        </w:rPr>
        <w:t xml:space="preserve">OGŁOSZENIE O ZAMÓWIENIU </w:t>
      </w:r>
    </w:p>
    <w:p w14:paraId="425854C5" w14:textId="77777777" w:rsidR="0021784C" w:rsidRPr="00BE6AFC" w:rsidRDefault="0021784C" w:rsidP="00373EFC">
      <w:pPr>
        <w:tabs>
          <w:tab w:val="left" w:pos="1560"/>
        </w:tabs>
        <w:jc w:val="center"/>
        <w:rPr>
          <w:rFonts w:cs="Tahoma"/>
          <w:b/>
          <w:szCs w:val="20"/>
        </w:rPr>
      </w:pPr>
    </w:p>
    <w:p w14:paraId="425854C6" w14:textId="77777777" w:rsidR="0021784C" w:rsidRPr="00BE6AFC" w:rsidRDefault="0021784C" w:rsidP="00373EFC">
      <w:pPr>
        <w:tabs>
          <w:tab w:val="left" w:pos="1560"/>
        </w:tabs>
        <w:jc w:val="center"/>
        <w:rPr>
          <w:rFonts w:cs="Tahoma"/>
          <w:b/>
          <w:szCs w:val="20"/>
        </w:rPr>
      </w:pPr>
    </w:p>
    <w:p w14:paraId="32774293" w14:textId="265893C4" w:rsidR="002C7405" w:rsidRPr="00BE6AFC" w:rsidRDefault="002C7405" w:rsidP="00373EFC">
      <w:pPr>
        <w:jc w:val="both"/>
        <w:rPr>
          <w:rFonts w:cs="Tahoma"/>
          <w:szCs w:val="20"/>
        </w:rPr>
      </w:pPr>
      <w:r w:rsidRPr="00BE6AFC">
        <w:rPr>
          <w:rFonts w:cs="Tahoma"/>
          <w:b/>
          <w:szCs w:val="20"/>
        </w:rPr>
        <w:t>Białostocki Park Naukowo-Technologiczny, ul. Żurawia 71, 15-540 Białystok</w:t>
      </w:r>
      <w:r w:rsidR="00111B98" w:rsidRPr="00BE6AFC">
        <w:rPr>
          <w:rFonts w:cs="Tahoma"/>
          <w:szCs w:val="20"/>
        </w:rPr>
        <w:t>,</w:t>
      </w:r>
      <w:r w:rsidRPr="00BE6AFC">
        <w:rPr>
          <w:rFonts w:cs="Tahoma"/>
          <w:b/>
          <w:szCs w:val="20"/>
        </w:rPr>
        <w:t xml:space="preserve"> </w:t>
      </w:r>
      <w:r w:rsidRPr="00BE6AFC">
        <w:rPr>
          <w:rFonts w:cs="Tahoma"/>
          <w:szCs w:val="20"/>
        </w:rPr>
        <w:t xml:space="preserve">w imieniu którego działa </w:t>
      </w:r>
      <w:r w:rsidRPr="00BE6AFC">
        <w:rPr>
          <w:rFonts w:cs="Tahoma"/>
          <w:b/>
          <w:szCs w:val="20"/>
        </w:rPr>
        <w:t>Dyrektor BPN-T</w:t>
      </w:r>
      <w:r w:rsidR="00111B98" w:rsidRPr="00BE6AFC">
        <w:rPr>
          <w:rFonts w:cs="Tahoma"/>
          <w:szCs w:val="20"/>
        </w:rPr>
        <w:t>,</w:t>
      </w:r>
      <w:r w:rsidRPr="00BE6AFC">
        <w:rPr>
          <w:rFonts w:cs="Tahoma"/>
          <w:b/>
          <w:szCs w:val="20"/>
        </w:rPr>
        <w:t xml:space="preserve"> </w:t>
      </w:r>
      <w:r w:rsidRPr="00BE6AFC">
        <w:rPr>
          <w:rFonts w:cs="Tahoma"/>
          <w:szCs w:val="20"/>
        </w:rPr>
        <w:t xml:space="preserve">zaprasza do złożenia ofert na wykonanie </w:t>
      </w:r>
      <w:sdt>
        <w:sdtPr>
          <w:rPr>
            <w:rFonts w:cs="Tahoma"/>
            <w:szCs w:val="20"/>
          </w:rPr>
          <w:alias w:val="TYP"/>
          <w:tag w:val="TYP"/>
          <w:id w:val="-1931816037"/>
          <w:placeholder>
            <w:docPart w:val="538A022185AB4EA694265828286D00D8"/>
          </w:placeholder>
          <w15:color w:val="003300"/>
          <w:text/>
        </w:sdtPr>
        <w:sdtEndPr/>
        <w:sdtContent>
          <w:r w:rsidR="002B24DF" w:rsidRPr="00BE6AFC">
            <w:rPr>
              <w:rFonts w:cs="Tahoma"/>
              <w:szCs w:val="20"/>
            </w:rPr>
            <w:t>dostawy</w:t>
          </w:r>
        </w:sdtContent>
      </w:sdt>
      <w:r w:rsidRPr="00BE6AFC">
        <w:rPr>
          <w:rFonts w:cs="Tahoma"/>
          <w:szCs w:val="20"/>
        </w:rPr>
        <w:t>, której wartość szacunkowa nie przekracza kwoty określonej w art. 2 ust. 1 pkt 1 ustawy Prawo zamówień publicznych</w:t>
      </w:r>
      <w:r w:rsidR="00392E19">
        <w:rPr>
          <w:rFonts w:cs="Tahoma"/>
          <w:szCs w:val="20"/>
        </w:rPr>
        <w:t>, wyłączonej ze stosowania przepisów ustawy Prawo zamówień publicznych</w:t>
      </w:r>
      <w:r w:rsidR="00CA6419" w:rsidRPr="00BE6AFC">
        <w:rPr>
          <w:rFonts w:cs="Tahoma"/>
          <w:szCs w:val="20"/>
        </w:rPr>
        <w:t xml:space="preserve"> </w:t>
      </w:r>
      <w:r w:rsidR="008E1EAF" w:rsidRPr="00BE6AFC">
        <w:rPr>
          <w:rFonts w:cs="Tahoma"/>
          <w:color w:val="000000"/>
          <w:szCs w:val="20"/>
          <w:lang w:bidi="pl-PL"/>
        </w:rPr>
        <w:t>(</w:t>
      </w:r>
      <w:proofErr w:type="spellStart"/>
      <w:r w:rsidR="00B14066" w:rsidRPr="00BE6AFC">
        <w:rPr>
          <w:rFonts w:cs="Tahoma"/>
          <w:color w:val="000000"/>
          <w:szCs w:val="20"/>
          <w:lang w:bidi="pl-PL"/>
        </w:rPr>
        <w:t>t.j</w:t>
      </w:r>
      <w:proofErr w:type="spellEnd"/>
      <w:r w:rsidR="00B14066" w:rsidRPr="00BE6AFC">
        <w:rPr>
          <w:rFonts w:cs="Tahoma"/>
          <w:color w:val="000000"/>
          <w:szCs w:val="20"/>
          <w:lang w:bidi="pl-PL"/>
        </w:rPr>
        <w:t xml:space="preserve">. </w:t>
      </w:r>
      <w:r w:rsidR="008E1EAF" w:rsidRPr="00BE6AFC">
        <w:rPr>
          <w:rFonts w:cs="Tahoma"/>
          <w:color w:val="000000"/>
          <w:szCs w:val="20"/>
          <w:lang w:bidi="pl-PL"/>
        </w:rPr>
        <w:t>Dz.</w:t>
      </w:r>
      <w:r w:rsidR="00B14066" w:rsidRPr="00BE6AFC">
        <w:rPr>
          <w:rFonts w:cs="Tahoma"/>
          <w:color w:val="000000"/>
          <w:szCs w:val="20"/>
          <w:lang w:bidi="pl-PL"/>
        </w:rPr>
        <w:t xml:space="preserve"> </w:t>
      </w:r>
      <w:r w:rsidR="008E1EAF" w:rsidRPr="00BE6AFC">
        <w:rPr>
          <w:rFonts w:cs="Tahoma"/>
          <w:color w:val="000000"/>
          <w:szCs w:val="20"/>
          <w:lang w:bidi="pl-PL"/>
        </w:rPr>
        <w:t xml:space="preserve">U. z </w:t>
      </w:r>
      <w:r w:rsidR="00B14066" w:rsidRPr="00BE6AFC">
        <w:rPr>
          <w:rFonts w:cs="Tahoma"/>
          <w:color w:val="000000"/>
          <w:szCs w:val="20"/>
          <w:lang w:bidi="pl-PL"/>
        </w:rPr>
        <w:t>202</w:t>
      </w:r>
      <w:r w:rsidR="00E6521B" w:rsidRPr="00BE6AFC">
        <w:rPr>
          <w:rFonts w:cs="Tahoma"/>
          <w:color w:val="000000"/>
          <w:szCs w:val="20"/>
          <w:lang w:bidi="pl-PL"/>
        </w:rPr>
        <w:t>4</w:t>
      </w:r>
      <w:r w:rsidR="008E1EAF" w:rsidRPr="00BE6AFC">
        <w:rPr>
          <w:rFonts w:cs="Tahoma"/>
          <w:color w:val="000000"/>
          <w:szCs w:val="20"/>
          <w:lang w:bidi="pl-PL"/>
        </w:rPr>
        <w:t xml:space="preserve"> r. poz. </w:t>
      </w:r>
      <w:r w:rsidR="00B14066" w:rsidRPr="00BE6AFC">
        <w:rPr>
          <w:rFonts w:cs="Tahoma"/>
          <w:color w:val="000000"/>
          <w:szCs w:val="20"/>
          <w:lang w:bidi="pl-PL"/>
        </w:rPr>
        <w:t>1</w:t>
      </w:r>
      <w:r w:rsidR="00E6521B" w:rsidRPr="00BE6AFC">
        <w:rPr>
          <w:rFonts w:cs="Tahoma"/>
          <w:color w:val="000000"/>
          <w:szCs w:val="20"/>
          <w:lang w:bidi="pl-PL"/>
        </w:rPr>
        <w:t>320</w:t>
      </w:r>
      <w:r w:rsidR="008E1EAF" w:rsidRPr="00BE6AFC">
        <w:rPr>
          <w:rFonts w:cs="Tahoma"/>
          <w:color w:val="000000"/>
          <w:szCs w:val="20"/>
          <w:lang w:bidi="pl-PL"/>
        </w:rPr>
        <w:t>).</w:t>
      </w:r>
      <w:r w:rsidR="008E1EAF" w:rsidRPr="00BE6AFC">
        <w:rPr>
          <w:rFonts w:cs="Tahoma"/>
          <w:szCs w:val="20"/>
        </w:rPr>
        <w:tab/>
      </w:r>
    </w:p>
    <w:p w14:paraId="425854C8" w14:textId="77777777" w:rsidR="0021784C" w:rsidRPr="00BE6AFC" w:rsidRDefault="0021784C" w:rsidP="00373EFC">
      <w:pPr>
        <w:jc w:val="both"/>
        <w:rPr>
          <w:rFonts w:cs="Tahoma"/>
          <w:szCs w:val="20"/>
        </w:rPr>
      </w:pPr>
    </w:p>
    <w:p w14:paraId="5E761C0D" w14:textId="4E3A0255" w:rsidR="007C2D0A" w:rsidRPr="00BE6AFC" w:rsidRDefault="00BE6AFC" w:rsidP="00902B3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Określenie przedmiotu zamówienia</w:t>
      </w:r>
      <w:r w:rsidR="00B41381" w:rsidRPr="00BE6AFC">
        <w:rPr>
          <w:rFonts w:ascii="Tahoma" w:hAnsi="Tahoma" w:cs="Tahoma"/>
          <w:sz w:val="20"/>
          <w:szCs w:val="20"/>
        </w:rPr>
        <w:t>:</w:t>
      </w:r>
      <w:r w:rsidR="00373EFC" w:rsidRPr="00BE6AFC">
        <w:rPr>
          <w:rFonts w:ascii="Tahoma" w:hAnsi="Tahoma" w:cs="Tahoma"/>
          <w:sz w:val="20"/>
          <w:szCs w:val="20"/>
        </w:rPr>
        <w:t xml:space="preserve"> </w:t>
      </w:r>
      <w:r w:rsidR="007C2D0A" w:rsidRPr="00BE6AFC">
        <w:rPr>
          <w:rFonts w:ascii="Tahoma" w:hAnsi="Tahoma" w:cs="Tahoma"/>
          <w:sz w:val="20"/>
          <w:szCs w:val="20"/>
        </w:rPr>
        <w:t>„</w:t>
      </w:r>
      <w:r w:rsidR="00E6521B" w:rsidRPr="00BE6AFC">
        <w:rPr>
          <w:rFonts w:ascii="Tahoma" w:hAnsi="Tahoma" w:cs="Tahoma"/>
          <w:b/>
          <w:sz w:val="20"/>
          <w:szCs w:val="20"/>
        </w:rPr>
        <w:t xml:space="preserve">Dostawa licencji na oprogramowania </w:t>
      </w:r>
      <w:proofErr w:type="spellStart"/>
      <w:r w:rsidR="00E6521B" w:rsidRPr="00BE6AFC">
        <w:rPr>
          <w:rFonts w:ascii="Tahoma" w:hAnsi="Tahoma" w:cs="Tahoma"/>
          <w:b/>
          <w:sz w:val="20"/>
          <w:szCs w:val="20"/>
        </w:rPr>
        <w:t>wirtualizacyjne</w:t>
      </w:r>
      <w:proofErr w:type="spellEnd"/>
      <w:r w:rsidR="00E6521B" w:rsidRPr="00BE6AF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E6521B" w:rsidRPr="00BE6AFC">
        <w:rPr>
          <w:rFonts w:ascii="Tahoma" w:hAnsi="Tahoma" w:cs="Tahoma"/>
          <w:b/>
          <w:sz w:val="20"/>
          <w:szCs w:val="20"/>
        </w:rPr>
        <w:t>VMware</w:t>
      </w:r>
      <w:proofErr w:type="spellEnd"/>
      <w:r w:rsidR="007C2D0A" w:rsidRPr="00BE6AFC">
        <w:rPr>
          <w:rFonts w:ascii="Tahoma" w:hAnsi="Tahoma" w:cs="Tahoma"/>
          <w:b/>
          <w:sz w:val="20"/>
          <w:szCs w:val="20"/>
        </w:rPr>
        <w:t>”</w:t>
      </w:r>
    </w:p>
    <w:p w14:paraId="1923C504" w14:textId="4B4BDD47" w:rsidR="00F01361" w:rsidRPr="00BE6AFC" w:rsidRDefault="00F01361" w:rsidP="00E6521B">
      <w:pPr>
        <w:tabs>
          <w:tab w:val="left" w:pos="357"/>
        </w:tabs>
        <w:ind w:left="357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 xml:space="preserve">Przedmiotem zamówienia jest zakup i dostawa </w:t>
      </w:r>
      <w:r w:rsidR="00E6521B" w:rsidRPr="00BE6AFC">
        <w:rPr>
          <w:rFonts w:cs="Tahoma"/>
          <w:color w:val="000000"/>
          <w:szCs w:val="20"/>
        </w:rPr>
        <w:t xml:space="preserve">licencji oprogramowania </w:t>
      </w:r>
      <w:proofErr w:type="spellStart"/>
      <w:r w:rsidR="00E6521B" w:rsidRPr="00BE6AFC">
        <w:rPr>
          <w:rFonts w:cs="Tahoma"/>
          <w:color w:val="000000"/>
          <w:szCs w:val="20"/>
        </w:rPr>
        <w:t>VMware</w:t>
      </w:r>
      <w:proofErr w:type="spellEnd"/>
      <w:r w:rsidR="00E6521B" w:rsidRPr="00BE6AFC">
        <w:rPr>
          <w:rFonts w:cs="Tahoma"/>
          <w:color w:val="000000"/>
          <w:szCs w:val="20"/>
        </w:rPr>
        <w:t xml:space="preserve"> </w:t>
      </w:r>
      <w:proofErr w:type="spellStart"/>
      <w:r w:rsidR="00E6521B" w:rsidRPr="00BE6AFC">
        <w:rPr>
          <w:rFonts w:cs="Tahoma"/>
          <w:color w:val="000000"/>
          <w:szCs w:val="20"/>
        </w:rPr>
        <w:t>vSphere</w:t>
      </w:r>
      <w:proofErr w:type="spellEnd"/>
      <w:r w:rsidR="00E6521B" w:rsidRPr="00BE6AFC">
        <w:rPr>
          <w:rFonts w:cs="Tahoma"/>
          <w:color w:val="000000"/>
          <w:szCs w:val="20"/>
        </w:rPr>
        <w:t xml:space="preserve"> 8 Standard (3 maszyny jednoprocesorowe, szesnastordzeniowe, łącznie 48 rdzeni procesorowych) na okres 48 miesięcy </w:t>
      </w:r>
      <w:r w:rsidRPr="00BE6AFC">
        <w:rPr>
          <w:rFonts w:cs="Tahoma"/>
          <w:color w:val="000000"/>
          <w:szCs w:val="20"/>
        </w:rPr>
        <w:t>- lub produkt równoważny.</w:t>
      </w:r>
    </w:p>
    <w:p w14:paraId="47CE7122" w14:textId="77777777" w:rsidR="00E6521B" w:rsidRPr="00BE6AFC" w:rsidRDefault="00E6521B" w:rsidP="00E6521B">
      <w:pPr>
        <w:tabs>
          <w:tab w:val="left" w:pos="357"/>
        </w:tabs>
        <w:spacing w:before="120"/>
        <w:ind w:left="357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>Dopuszczalne jest rozwiązanie równoważne pod warunkiem, że nie spowoduje poniesienia dodatkowych kosztów po stronie Zamawiającego i będzie kompatybilne z rozwiązaniem posiadanym przez Zamawiającego (</w:t>
      </w:r>
      <w:proofErr w:type="spellStart"/>
      <w:r w:rsidRPr="00BE6AFC">
        <w:rPr>
          <w:rFonts w:cs="Tahoma"/>
          <w:color w:val="000000"/>
          <w:szCs w:val="20"/>
        </w:rPr>
        <w:t>vSphere</w:t>
      </w:r>
      <w:proofErr w:type="spellEnd"/>
      <w:r w:rsidRPr="00BE6AFC">
        <w:rPr>
          <w:rFonts w:cs="Tahoma"/>
          <w:color w:val="000000"/>
          <w:szCs w:val="20"/>
        </w:rPr>
        <w:t xml:space="preserve"> Standard 8). W przypadku oferowania produktu równoważnego Wykonawca przeprowadzi migrację 54 maszyn wirtualnych z systemu </w:t>
      </w:r>
      <w:proofErr w:type="spellStart"/>
      <w:r w:rsidRPr="00BE6AFC">
        <w:rPr>
          <w:rFonts w:cs="Tahoma"/>
          <w:color w:val="000000"/>
          <w:szCs w:val="20"/>
        </w:rPr>
        <w:t>vSphere</w:t>
      </w:r>
      <w:proofErr w:type="spellEnd"/>
      <w:r w:rsidRPr="00BE6AFC">
        <w:rPr>
          <w:rFonts w:cs="Tahoma"/>
          <w:color w:val="000000"/>
          <w:szCs w:val="20"/>
        </w:rPr>
        <w:t xml:space="preserve"> wykorzystywanego przez Zamawiającego. Dodatkowo należy przyjąć następujące kryteria równoważności funkcjonalność oprogramowania:</w:t>
      </w:r>
    </w:p>
    <w:p w14:paraId="346A8814" w14:textId="77777777" w:rsidR="00E6521B" w:rsidRPr="00BE6AFC" w:rsidRDefault="00E6521B" w:rsidP="00E6521B">
      <w:pPr>
        <w:tabs>
          <w:tab w:val="left" w:pos="357"/>
        </w:tabs>
        <w:ind w:left="357"/>
        <w:jc w:val="both"/>
        <w:rPr>
          <w:rFonts w:cs="Tahoma"/>
          <w:color w:val="000000"/>
          <w:szCs w:val="20"/>
        </w:rPr>
      </w:pPr>
      <w:proofErr w:type="spellStart"/>
      <w:r w:rsidRPr="00BE6AFC">
        <w:rPr>
          <w:rFonts w:cs="Tahoma"/>
          <w:color w:val="000000"/>
          <w:szCs w:val="20"/>
        </w:rPr>
        <w:t>VMware</w:t>
      </w:r>
      <w:proofErr w:type="spellEnd"/>
      <w:r w:rsidRPr="00BE6AFC">
        <w:rPr>
          <w:rFonts w:cs="Tahoma"/>
          <w:color w:val="000000"/>
          <w:szCs w:val="20"/>
        </w:rPr>
        <w:t xml:space="preserve"> </w:t>
      </w:r>
      <w:proofErr w:type="spellStart"/>
      <w:r w:rsidRPr="00BE6AFC">
        <w:rPr>
          <w:rFonts w:cs="Tahoma"/>
          <w:color w:val="000000"/>
          <w:szCs w:val="20"/>
        </w:rPr>
        <w:t>vSphere</w:t>
      </w:r>
      <w:proofErr w:type="spellEnd"/>
      <w:r w:rsidRPr="00BE6AFC">
        <w:rPr>
          <w:rFonts w:cs="Tahoma"/>
          <w:color w:val="000000"/>
          <w:szCs w:val="20"/>
        </w:rPr>
        <w:t xml:space="preserve"> 8 Standard – kryteria równoważności:</w:t>
      </w:r>
    </w:p>
    <w:p w14:paraId="0C442674" w14:textId="77777777" w:rsidR="00E6521B" w:rsidRPr="00BE6AFC" w:rsidRDefault="00E6521B" w:rsidP="00E6521B">
      <w:pPr>
        <w:tabs>
          <w:tab w:val="left" w:pos="709"/>
        </w:tabs>
        <w:ind w:left="709" w:hanging="352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>a)</w:t>
      </w:r>
      <w:r w:rsidRPr="00BE6AFC">
        <w:rPr>
          <w:rFonts w:cs="Tahoma"/>
          <w:color w:val="000000"/>
          <w:szCs w:val="20"/>
        </w:rPr>
        <w:tab/>
        <w:t xml:space="preserve">możliwość zarządzania za pomocą posiadanego przez Zamawiającego oprogramowania </w:t>
      </w:r>
      <w:proofErr w:type="spellStart"/>
      <w:r w:rsidRPr="00BE6AFC">
        <w:rPr>
          <w:rFonts w:cs="Tahoma"/>
          <w:color w:val="000000"/>
          <w:szCs w:val="20"/>
        </w:rPr>
        <w:t>vCenter</w:t>
      </w:r>
      <w:proofErr w:type="spellEnd"/>
      <w:r w:rsidRPr="00BE6AFC">
        <w:rPr>
          <w:rFonts w:cs="Tahoma"/>
          <w:color w:val="000000"/>
          <w:szCs w:val="20"/>
        </w:rPr>
        <w:t xml:space="preserve"> Server Standard;</w:t>
      </w:r>
    </w:p>
    <w:p w14:paraId="2D83F766" w14:textId="77777777" w:rsidR="00E6521B" w:rsidRPr="00BE6AFC" w:rsidRDefault="00E6521B" w:rsidP="00E6521B">
      <w:pPr>
        <w:tabs>
          <w:tab w:val="left" w:pos="709"/>
        </w:tabs>
        <w:ind w:left="709" w:hanging="352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>b)</w:t>
      </w:r>
      <w:r w:rsidRPr="00BE6AFC">
        <w:rPr>
          <w:rFonts w:cs="Tahoma"/>
          <w:color w:val="000000"/>
          <w:szCs w:val="20"/>
        </w:rPr>
        <w:tab/>
        <w:t>możliwość instalacja oprogramowania bezpośrednio na sprzęcie fizycznym;</w:t>
      </w:r>
    </w:p>
    <w:p w14:paraId="3AB6D3EE" w14:textId="77777777" w:rsidR="00E6521B" w:rsidRPr="00BE6AFC" w:rsidRDefault="00E6521B" w:rsidP="00E6521B">
      <w:pPr>
        <w:tabs>
          <w:tab w:val="left" w:pos="709"/>
        </w:tabs>
        <w:ind w:left="709" w:hanging="352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>c)</w:t>
      </w:r>
      <w:r w:rsidRPr="00BE6AFC">
        <w:rPr>
          <w:rFonts w:cs="Tahoma"/>
          <w:color w:val="000000"/>
          <w:szCs w:val="20"/>
        </w:rPr>
        <w:tab/>
        <w:t>obsługę wielu instancji systemów operacyjnych na jednym serwerze fizycznym;</w:t>
      </w:r>
    </w:p>
    <w:p w14:paraId="12ED1D11" w14:textId="77777777" w:rsidR="00E6521B" w:rsidRPr="00BE6AFC" w:rsidRDefault="00E6521B" w:rsidP="00E6521B">
      <w:pPr>
        <w:tabs>
          <w:tab w:val="left" w:pos="709"/>
        </w:tabs>
        <w:ind w:left="709" w:hanging="352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>d)</w:t>
      </w:r>
      <w:r w:rsidRPr="00BE6AFC">
        <w:rPr>
          <w:rFonts w:cs="Tahoma"/>
          <w:color w:val="000000"/>
          <w:szCs w:val="20"/>
        </w:rPr>
        <w:tab/>
        <w:t>oficjalne wsparcie dla systemów Windows Server 2022 lub wyższe;</w:t>
      </w:r>
    </w:p>
    <w:p w14:paraId="2D80D338" w14:textId="77777777" w:rsidR="00E6521B" w:rsidRPr="00BE6AFC" w:rsidRDefault="00E6521B" w:rsidP="00E6521B">
      <w:pPr>
        <w:tabs>
          <w:tab w:val="left" w:pos="709"/>
        </w:tabs>
        <w:ind w:left="709" w:hanging="352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>e)</w:t>
      </w:r>
      <w:r w:rsidRPr="00BE6AFC">
        <w:rPr>
          <w:rFonts w:cs="Tahoma"/>
          <w:color w:val="000000"/>
          <w:szCs w:val="20"/>
        </w:rPr>
        <w:tab/>
        <w:t>możliwość pracy maszyn wirtualnych zarówno w konfiguracji jedno jak i wieloprocesorowej (SMP);</w:t>
      </w:r>
    </w:p>
    <w:p w14:paraId="4233CE1B" w14:textId="77777777" w:rsidR="00E6521B" w:rsidRPr="00BE6AFC" w:rsidRDefault="00E6521B" w:rsidP="00E6521B">
      <w:pPr>
        <w:tabs>
          <w:tab w:val="left" w:pos="709"/>
        </w:tabs>
        <w:ind w:left="709" w:hanging="352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>f)</w:t>
      </w:r>
      <w:r w:rsidRPr="00BE6AFC">
        <w:rPr>
          <w:rFonts w:cs="Tahoma"/>
          <w:color w:val="000000"/>
          <w:szCs w:val="20"/>
        </w:rPr>
        <w:tab/>
        <w:t>bezprzerwowa migracja na żywo maszyn wirtualnych pomiędzy węzłami;</w:t>
      </w:r>
    </w:p>
    <w:p w14:paraId="5876B594" w14:textId="77777777" w:rsidR="00E6521B" w:rsidRPr="00BE6AFC" w:rsidRDefault="00E6521B" w:rsidP="00E6521B">
      <w:pPr>
        <w:tabs>
          <w:tab w:val="left" w:pos="709"/>
        </w:tabs>
        <w:ind w:left="709" w:hanging="352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>g)</w:t>
      </w:r>
      <w:r w:rsidRPr="00BE6AFC">
        <w:rPr>
          <w:rFonts w:cs="Tahoma"/>
          <w:color w:val="000000"/>
          <w:szCs w:val="20"/>
        </w:rPr>
        <w:tab/>
        <w:t>bezprzerwowa migracja na żywo przestrzeni dyskowej maszyn wirtualnych;</w:t>
      </w:r>
    </w:p>
    <w:p w14:paraId="5D20CB73" w14:textId="77777777" w:rsidR="00E6521B" w:rsidRPr="00BE6AFC" w:rsidRDefault="00E6521B" w:rsidP="00E6521B">
      <w:pPr>
        <w:tabs>
          <w:tab w:val="left" w:pos="709"/>
        </w:tabs>
        <w:ind w:left="709" w:hanging="352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>h)</w:t>
      </w:r>
      <w:r w:rsidRPr="00BE6AFC">
        <w:rPr>
          <w:rFonts w:cs="Tahoma"/>
          <w:color w:val="000000"/>
          <w:szCs w:val="20"/>
        </w:rPr>
        <w:tab/>
        <w:t>mechanizmy HA – automatyczny restart maszyn wirtualnych na innym węźle klastra w przypadku awarii maszyny fizycznej;</w:t>
      </w:r>
    </w:p>
    <w:p w14:paraId="4E29EF11" w14:textId="77777777" w:rsidR="00E6521B" w:rsidRPr="00BE6AFC" w:rsidRDefault="00E6521B" w:rsidP="00E6521B">
      <w:pPr>
        <w:tabs>
          <w:tab w:val="left" w:pos="709"/>
        </w:tabs>
        <w:ind w:left="709" w:hanging="352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>i)</w:t>
      </w:r>
      <w:r w:rsidRPr="00BE6AFC">
        <w:rPr>
          <w:rFonts w:cs="Tahoma"/>
          <w:color w:val="000000"/>
          <w:szCs w:val="20"/>
        </w:rPr>
        <w:tab/>
        <w:t>wsparcie dla TPM 2.0</w:t>
      </w:r>
    </w:p>
    <w:p w14:paraId="39C5356B" w14:textId="77777777" w:rsidR="00E6521B" w:rsidRPr="00BE6AFC" w:rsidRDefault="00E6521B" w:rsidP="00E6521B">
      <w:pPr>
        <w:tabs>
          <w:tab w:val="left" w:pos="709"/>
        </w:tabs>
        <w:ind w:left="709" w:hanging="352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>j)</w:t>
      </w:r>
      <w:r w:rsidRPr="00BE6AFC">
        <w:rPr>
          <w:rFonts w:cs="Tahoma"/>
          <w:color w:val="000000"/>
          <w:szCs w:val="20"/>
        </w:rPr>
        <w:tab/>
        <w:t>zagwarantowana podstawowa opieka techniczna producenta przez okres 48 miesięcy;</w:t>
      </w:r>
    </w:p>
    <w:p w14:paraId="7647E03D" w14:textId="5D9F2655" w:rsidR="00E6521B" w:rsidRPr="00BE6AFC" w:rsidRDefault="00E6521B" w:rsidP="00E6521B">
      <w:pPr>
        <w:tabs>
          <w:tab w:val="left" w:pos="709"/>
        </w:tabs>
        <w:ind w:left="709" w:hanging="352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>k)</w:t>
      </w:r>
      <w:r w:rsidRPr="00BE6AFC">
        <w:rPr>
          <w:rFonts w:cs="Tahoma"/>
          <w:color w:val="000000"/>
          <w:szCs w:val="20"/>
        </w:rPr>
        <w:tab/>
        <w:t>wsparcie producenta obejmujące prawo do korzystania z najnowszych dostępnych na rynku wersji oprogramowania i jego uaktualnień.</w:t>
      </w:r>
    </w:p>
    <w:p w14:paraId="76D5DBA3" w14:textId="77777777" w:rsidR="00E6521B" w:rsidRPr="00BE6AFC" w:rsidRDefault="00A53495" w:rsidP="00511C84">
      <w:pPr>
        <w:tabs>
          <w:tab w:val="left" w:pos="357"/>
        </w:tabs>
        <w:ind w:left="357"/>
        <w:jc w:val="both"/>
        <w:rPr>
          <w:rFonts w:cs="Tahoma"/>
          <w:szCs w:val="20"/>
        </w:rPr>
      </w:pPr>
      <w:r w:rsidRPr="00BE6AFC">
        <w:rPr>
          <w:rFonts w:cs="Tahoma"/>
          <w:b/>
          <w:bCs/>
          <w:szCs w:val="20"/>
        </w:rPr>
        <w:t>CPV:</w:t>
      </w:r>
      <w:r w:rsidR="00F01361" w:rsidRPr="00BE6AFC">
        <w:rPr>
          <w:rFonts w:cs="Tahoma"/>
          <w:szCs w:val="20"/>
        </w:rPr>
        <w:br/>
      </w:r>
      <w:r w:rsidR="007C2D0A" w:rsidRPr="00BE6AFC">
        <w:rPr>
          <w:rFonts w:cs="Tahoma"/>
          <w:szCs w:val="20"/>
        </w:rPr>
        <w:t>48000000-8 Pakiety oprogramowania i systemy informatyczne</w:t>
      </w:r>
      <w:r w:rsidR="00F01361" w:rsidRPr="00BE6AFC">
        <w:rPr>
          <w:rFonts w:cs="Tahoma"/>
          <w:szCs w:val="20"/>
        </w:rPr>
        <w:tab/>
      </w:r>
    </w:p>
    <w:p w14:paraId="184DD61C" w14:textId="77777777" w:rsidR="00E6521B" w:rsidRPr="00BE6AFC" w:rsidRDefault="00E6521B" w:rsidP="00511C84">
      <w:pPr>
        <w:tabs>
          <w:tab w:val="left" w:pos="357"/>
        </w:tabs>
        <w:ind w:left="357"/>
        <w:jc w:val="both"/>
        <w:rPr>
          <w:rFonts w:cs="Tahoma"/>
          <w:szCs w:val="20"/>
        </w:rPr>
      </w:pPr>
      <w:r w:rsidRPr="00BE6AFC">
        <w:rPr>
          <w:rFonts w:cs="Tahoma"/>
          <w:szCs w:val="20"/>
        </w:rPr>
        <w:t>48900000-7 Różne pakiety oprogramowania i systemy komputerowe</w:t>
      </w:r>
    </w:p>
    <w:p w14:paraId="12D20CC4" w14:textId="44DE1EBB" w:rsidR="00C4713B" w:rsidRPr="00BE6AFC" w:rsidRDefault="00CA5AF2" w:rsidP="00511C84">
      <w:pPr>
        <w:tabs>
          <w:tab w:val="left" w:pos="357"/>
        </w:tabs>
        <w:ind w:left="357"/>
        <w:jc w:val="both"/>
        <w:rPr>
          <w:rFonts w:cs="Tahoma"/>
          <w:szCs w:val="20"/>
        </w:rPr>
      </w:pPr>
      <w:r w:rsidRPr="00BE6AFC">
        <w:rPr>
          <w:rFonts w:cs="Tahoma"/>
          <w:szCs w:val="20"/>
        </w:rPr>
        <w:t>48920000-3 Pakiety oprogramowania do automatyzacji prac biurowych</w:t>
      </w:r>
    </w:p>
    <w:p w14:paraId="399B5AEB" w14:textId="6CA46477" w:rsidR="00392E19" w:rsidRPr="00392E19" w:rsidRDefault="00392E19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FA4E2D">
        <w:rPr>
          <w:rFonts w:ascii="Tahoma" w:hAnsi="Tahoma" w:cs="Tahoma"/>
          <w:sz w:val="20"/>
          <w:szCs w:val="20"/>
        </w:rPr>
        <w:t xml:space="preserve">Realizacja zamówienia odbywać się będzie na zasadach i warunkach opisanych w projekcie umowy stanowiącym </w:t>
      </w:r>
      <w:r w:rsidRPr="00A50FC4">
        <w:rPr>
          <w:rFonts w:ascii="Tahoma" w:hAnsi="Tahoma" w:cs="Tahoma"/>
          <w:sz w:val="20"/>
          <w:szCs w:val="20"/>
          <w:u w:val="single"/>
        </w:rPr>
        <w:t xml:space="preserve">Załącznik nr </w:t>
      </w:r>
      <w:r>
        <w:rPr>
          <w:rFonts w:ascii="Tahoma" w:hAnsi="Tahoma" w:cs="Tahoma"/>
          <w:sz w:val="20"/>
          <w:szCs w:val="20"/>
          <w:u w:val="single"/>
        </w:rPr>
        <w:t>2</w:t>
      </w:r>
      <w:r w:rsidRPr="00FA4E2D">
        <w:rPr>
          <w:rFonts w:ascii="Tahoma" w:hAnsi="Tahoma" w:cs="Tahoma"/>
          <w:sz w:val="20"/>
          <w:szCs w:val="20"/>
        </w:rPr>
        <w:t>.</w:t>
      </w:r>
    </w:p>
    <w:p w14:paraId="411B0830" w14:textId="5B763D8C" w:rsidR="000E39D8" w:rsidRPr="00BE6AFC" w:rsidRDefault="0084483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Termin realizacji zamówienia</w:t>
      </w:r>
      <w:r w:rsidR="00C86F37" w:rsidRPr="00BE6AFC">
        <w:rPr>
          <w:rFonts w:ascii="Tahoma" w:hAnsi="Tahoma" w:cs="Tahoma"/>
          <w:sz w:val="20"/>
          <w:szCs w:val="20"/>
        </w:rPr>
        <w:t>:</w:t>
      </w:r>
      <w:r w:rsidR="00E6521B" w:rsidRPr="00BE6AFC">
        <w:rPr>
          <w:rFonts w:ascii="Tahoma" w:hAnsi="Tahoma" w:cs="Tahoma"/>
          <w:sz w:val="20"/>
          <w:szCs w:val="20"/>
        </w:rPr>
        <w:t xml:space="preserve"> </w:t>
      </w:r>
      <w:r w:rsidR="00EC17DA" w:rsidRPr="00EC17DA">
        <w:rPr>
          <w:rFonts w:ascii="Tahoma" w:hAnsi="Tahoma" w:cs="Tahoma"/>
          <w:b/>
          <w:bCs/>
          <w:sz w:val="20"/>
          <w:szCs w:val="20"/>
        </w:rPr>
        <w:t>7 dni</w:t>
      </w:r>
      <w:r w:rsidR="00EC17DA">
        <w:rPr>
          <w:rFonts w:ascii="Tahoma" w:hAnsi="Tahoma" w:cs="Tahoma"/>
          <w:sz w:val="20"/>
          <w:szCs w:val="20"/>
        </w:rPr>
        <w:t xml:space="preserve"> </w:t>
      </w:r>
      <w:r w:rsidR="00E6521B" w:rsidRPr="00BE6AFC">
        <w:rPr>
          <w:rFonts w:ascii="Tahoma" w:hAnsi="Tahoma" w:cs="Tahoma"/>
          <w:b/>
          <w:bCs/>
          <w:sz w:val="20"/>
          <w:szCs w:val="20"/>
        </w:rPr>
        <w:t>od dnia zawarcia umowy.</w:t>
      </w:r>
      <w:r w:rsidR="00E6521B" w:rsidRPr="00BE6AFC">
        <w:rPr>
          <w:rFonts w:ascii="Tahoma" w:hAnsi="Tahoma" w:cs="Tahoma"/>
          <w:sz w:val="20"/>
          <w:szCs w:val="20"/>
        </w:rPr>
        <w:t xml:space="preserve"> </w:t>
      </w:r>
    </w:p>
    <w:p w14:paraId="6D6082C9" w14:textId="02D3B6E8" w:rsidR="00197A93" w:rsidRPr="00BE6AFC" w:rsidRDefault="0021784C" w:rsidP="008E293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Inne wymogi Zamawiającego odnoszące się do przedmiotu zamówienia</w:t>
      </w:r>
      <w:r w:rsidR="002504EA" w:rsidRPr="00BE6AFC">
        <w:rPr>
          <w:rFonts w:ascii="Tahoma" w:hAnsi="Tahoma" w:cs="Tahoma"/>
          <w:sz w:val="20"/>
          <w:szCs w:val="20"/>
        </w:rPr>
        <w:t xml:space="preserve">: </w:t>
      </w:r>
      <w:r w:rsidR="00392E19">
        <w:rPr>
          <w:rFonts w:ascii="Tahoma" w:hAnsi="Tahoma" w:cs="Tahoma"/>
          <w:sz w:val="20"/>
          <w:szCs w:val="20"/>
        </w:rPr>
        <w:t>nie dotyczy</w:t>
      </w:r>
      <w:r w:rsidR="00B41381" w:rsidRPr="00BE6AFC">
        <w:rPr>
          <w:rFonts w:ascii="Tahoma" w:hAnsi="Tahoma" w:cs="Tahoma"/>
          <w:sz w:val="20"/>
          <w:szCs w:val="20"/>
        </w:rPr>
        <w:t>.</w:t>
      </w:r>
    </w:p>
    <w:p w14:paraId="43F3BABC" w14:textId="1D537FAB" w:rsidR="00952710" w:rsidRDefault="0021784C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Warunki udziału w postępowaniu:</w:t>
      </w:r>
      <w:r w:rsidR="00392E19">
        <w:rPr>
          <w:rFonts w:ascii="Tahoma" w:hAnsi="Tahoma" w:cs="Tahoma"/>
          <w:sz w:val="20"/>
          <w:szCs w:val="20"/>
        </w:rPr>
        <w:t xml:space="preserve"> nie dotyczy.</w:t>
      </w:r>
    </w:p>
    <w:p w14:paraId="2CDCBE07" w14:textId="0FDB0C79" w:rsidR="00511C84" w:rsidRPr="00BE6AFC" w:rsidRDefault="00952710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Kryteria wyboru oferty:</w:t>
      </w:r>
    </w:p>
    <w:p w14:paraId="7AF1831C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A4E2D">
        <w:rPr>
          <w:rFonts w:ascii="Tahoma" w:hAnsi="Tahoma" w:cs="Tahoma"/>
          <w:color w:val="000000"/>
          <w:sz w:val="20"/>
          <w:szCs w:val="20"/>
        </w:rPr>
        <w:t>Przy wyborze oferty zamówienia Zamawiający będzie kierował się następującymi kryteriami oceny ofert:</w:t>
      </w:r>
    </w:p>
    <w:p w14:paraId="1E3FBE4A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A4E2D">
        <w:rPr>
          <w:rFonts w:ascii="Tahoma" w:hAnsi="Tahoma" w:cs="Tahoma"/>
          <w:sz w:val="20"/>
          <w:szCs w:val="20"/>
        </w:rPr>
        <w:t>Cena</w:t>
      </w:r>
      <w:r w:rsidRPr="00FA4E2D">
        <w:rPr>
          <w:rFonts w:ascii="Tahoma" w:hAnsi="Tahoma" w:cs="Tahoma"/>
          <w:color w:val="000000"/>
          <w:sz w:val="20"/>
          <w:szCs w:val="20"/>
        </w:rPr>
        <w:t xml:space="preserve"> – waga kryterium: 100 %</w:t>
      </w:r>
    </w:p>
    <w:p w14:paraId="0E73CCC4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A4E2D">
        <w:rPr>
          <w:rFonts w:ascii="Tahoma" w:hAnsi="Tahoma" w:cs="Tahoma"/>
          <w:color w:val="000000"/>
          <w:sz w:val="20"/>
          <w:szCs w:val="20"/>
        </w:rPr>
        <w:t xml:space="preserve">Liczba punktów w kryterium </w:t>
      </w:r>
      <w:r w:rsidRPr="00FA4E2D">
        <w:rPr>
          <w:rFonts w:ascii="Tahoma" w:hAnsi="Tahoma" w:cs="Tahoma"/>
          <w:sz w:val="20"/>
          <w:szCs w:val="20"/>
        </w:rPr>
        <w:t>cena</w:t>
      </w:r>
      <w:r w:rsidRPr="00FA4E2D">
        <w:rPr>
          <w:rFonts w:ascii="Tahoma" w:hAnsi="Tahoma" w:cs="Tahoma"/>
          <w:color w:val="000000"/>
          <w:sz w:val="20"/>
          <w:szCs w:val="20"/>
        </w:rPr>
        <w:t xml:space="preserve"> będzie liczona według wzoru:</w:t>
      </w:r>
    </w:p>
    <w:p w14:paraId="0B83314E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A4E2D">
        <w:rPr>
          <w:rFonts w:ascii="Tahoma" w:hAnsi="Tahoma" w:cs="Tahoma"/>
          <w:color w:val="000000"/>
          <w:sz w:val="20"/>
          <w:szCs w:val="20"/>
        </w:rPr>
        <w:t>P= (</w:t>
      </w:r>
      <w:proofErr w:type="spellStart"/>
      <w:r w:rsidRPr="00FA4E2D">
        <w:rPr>
          <w:rFonts w:ascii="Tahoma" w:hAnsi="Tahoma" w:cs="Tahoma"/>
          <w:color w:val="000000"/>
          <w:sz w:val="20"/>
          <w:szCs w:val="20"/>
        </w:rPr>
        <w:t>Cn</w:t>
      </w:r>
      <w:proofErr w:type="spellEnd"/>
      <w:r w:rsidRPr="00FA4E2D">
        <w:rPr>
          <w:rFonts w:ascii="Tahoma" w:hAnsi="Tahoma" w:cs="Tahoma"/>
          <w:color w:val="000000"/>
          <w:sz w:val="20"/>
          <w:szCs w:val="20"/>
        </w:rPr>
        <w:t>/Co) x 100 pkt</w:t>
      </w:r>
    </w:p>
    <w:p w14:paraId="4307365B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A4E2D">
        <w:rPr>
          <w:rFonts w:ascii="Tahoma" w:hAnsi="Tahoma" w:cs="Tahoma"/>
          <w:color w:val="000000"/>
          <w:sz w:val="20"/>
          <w:szCs w:val="20"/>
        </w:rPr>
        <w:t>Wyjaśnienie:</w:t>
      </w:r>
    </w:p>
    <w:p w14:paraId="06BD23AB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FA4E2D">
        <w:rPr>
          <w:rFonts w:ascii="Tahoma" w:hAnsi="Tahoma" w:cs="Tahoma"/>
          <w:color w:val="000000"/>
          <w:sz w:val="20"/>
          <w:szCs w:val="20"/>
        </w:rPr>
        <w:t>Pc</w:t>
      </w:r>
      <w:proofErr w:type="spellEnd"/>
      <w:r w:rsidRPr="00FA4E2D">
        <w:rPr>
          <w:rFonts w:ascii="Tahoma" w:hAnsi="Tahoma" w:cs="Tahoma"/>
          <w:color w:val="000000"/>
          <w:sz w:val="20"/>
          <w:szCs w:val="20"/>
        </w:rPr>
        <w:t xml:space="preserve"> – liczba punktów ocenianej oferty w kryterium </w:t>
      </w:r>
      <w:r w:rsidRPr="00FA4E2D">
        <w:rPr>
          <w:rFonts w:ascii="Tahoma" w:hAnsi="Tahoma" w:cs="Tahoma"/>
          <w:sz w:val="20"/>
          <w:szCs w:val="20"/>
        </w:rPr>
        <w:t>cena</w:t>
      </w:r>
    </w:p>
    <w:p w14:paraId="210E0C19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FA4E2D">
        <w:rPr>
          <w:rFonts w:ascii="Tahoma" w:hAnsi="Tahoma" w:cs="Tahoma"/>
          <w:color w:val="000000"/>
          <w:sz w:val="20"/>
          <w:szCs w:val="20"/>
        </w:rPr>
        <w:t>Cn</w:t>
      </w:r>
      <w:proofErr w:type="spellEnd"/>
      <w:r w:rsidRPr="00FA4E2D">
        <w:rPr>
          <w:rFonts w:ascii="Tahoma" w:hAnsi="Tahoma" w:cs="Tahoma"/>
          <w:color w:val="000000"/>
          <w:sz w:val="20"/>
          <w:szCs w:val="20"/>
        </w:rPr>
        <w:t xml:space="preserve"> – najniższa zaoferowana </w:t>
      </w:r>
      <w:r w:rsidRPr="00FA4E2D">
        <w:rPr>
          <w:rFonts w:ascii="Tahoma" w:hAnsi="Tahoma" w:cs="Tahoma"/>
          <w:sz w:val="20"/>
          <w:szCs w:val="20"/>
        </w:rPr>
        <w:t>cena</w:t>
      </w:r>
    </w:p>
    <w:p w14:paraId="32F2DEAB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A4E2D">
        <w:rPr>
          <w:rFonts w:ascii="Tahoma" w:hAnsi="Tahoma" w:cs="Tahoma"/>
          <w:color w:val="000000"/>
          <w:sz w:val="20"/>
          <w:szCs w:val="20"/>
        </w:rPr>
        <w:t xml:space="preserve">Co – </w:t>
      </w:r>
      <w:r w:rsidRPr="00FA4E2D">
        <w:rPr>
          <w:rFonts w:ascii="Tahoma" w:hAnsi="Tahoma" w:cs="Tahoma"/>
          <w:sz w:val="20"/>
          <w:szCs w:val="20"/>
        </w:rPr>
        <w:t xml:space="preserve">cena </w:t>
      </w:r>
      <w:r w:rsidRPr="00FA4E2D">
        <w:rPr>
          <w:rFonts w:ascii="Tahoma" w:hAnsi="Tahoma" w:cs="Tahoma"/>
          <w:color w:val="000000"/>
          <w:sz w:val="20"/>
          <w:szCs w:val="20"/>
        </w:rPr>
        <w:t>zaoferowana w ofercie ocenianej</w:t>
      </w:r>
    </w:p>
    <w:p w14:paraId="2A5519D1" w14:textId="77777777" w:rsidR="00392E19" w:rsidRPr="00FA4E2D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A4E2D">
        <w:rPr>
          <w:rFonts w:ascii="Tahoma" w:hAnsi="Tahoma" w:cs="Tahoma"/>
          <w:sz w:val="20"/>
          <w:szCs w:val="20"/>
        </w:rPr>
        <w:t>Oferta musi być napisana w języku polskim i podpisana przez osobę upoważnioną do reprezentowania firmy na zewnątrz.</w:t>
      </w:r>
    </w:p>
    <w:p w14:paraId="425854D3" w14:textId="1363FA9A" w:rsidR="00AE7650" w:rsidRPr="00BE6AFC" w:rsidRDefault="00AC08A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Oferta winna zawierać:</w:t>
      </w:r>
    </w:p>
    <w:p w14:paraId="01D2D8BF" w14:textId="1EBBCCEC" w:rsidR="002F1CFC" w:rsidRPr="00BE6AFC" w:rsidRDefault="00AC08AC" w:rsidP="00373EFC">
      <w:pPr>
        <w:numPr>
          <w:ilvl w:val="0"/>
          <w:numId w:val="5"/>
        </w:numPr>
        <w:tabs>
          <w:tab w:val="left" w:pos="357"/>
        </w:tabs>
        <w:rPr>
          <w:rFonts w:cs="Tahoma"/>
          <w:szCs w:val="20"/>
        </w:rPr>
      </w:pPr>
      <w:r w:rsidRPr="00BE6AFC">
        <w:rPr>
          <w:rFonts w:cs="Tahoma"/>
          <w:szCs w:val="20"/>
        </w:rPr>
        <w:lastRenderedPageBreak/>
        <w:t>Formularz ofertowy</w:t>
      </w:r>
      <w:r w:rsidRPr="00BE6AFC" w:rsidDel="00DD1001">
        <w:rPr>
          <w:rFonts w:cs="Tahoma"/>
          <w:szCs w:val="20"/>
        </w:rPr>
        <w:t xml:space="preserve"> </w:t>
      </w:r>
      <w:r w:rsidRPr="00BE6AFC">
        <w:rPr>
          <w:rFonts w:cs="Tahoma"/>
          <w:szCs w:val="20"/>
        </w:rPr>
        <w:t xml:space="preserve">(wg wzoru stanowiącego </w:t>
      </w:r>
      <w:r w:rsidRPr="00BE6AFC">
        <w:rPr>
          <w:rFonts w:cs="Tahoma"/>
          <w:szCs w:val="20"/>
          <w:u w:val="single"/>
        </w:rPr>
        <w:t>Załącznik nr</w:t>
      </w:r>
      <w:r w:rsidR="00392E19">
        <w:rPr>
          <w:rFonts w:cs="Tahoma"/>
          <w:szCs w:val="20"/>
          <w:u w:val="single"/>
        </w:rPr>
        <w:t xml:space="preserve"> 1</w:t>
      </w:r>
      <w:r w:rsidRPr="00BE6AFC">
        <w:rPr>
          <w:rFonts w:cs="Tahoma"/>
          <w:szCs w:val="20"/>
        </w:rPr>
        <w:t>).</w:t>
      </w:r>
    </w:p>
    <w:p w14:paraId="7ED5441A" w14:textId="2396321A" w:rsidR="00AC08AC" w:rsidRPr="00BE6AFC" w:rsidRDefault="00AC08AC" w:rsidP="00373EFC">
      <w:pPr>
        <w:numPr>
          <w:ilvl w:val="0"/>
          <w:numId w:val="5"/>
        </w:numPr>
        <w:tabs>
          <w:tab w:val="left" w:pos="357"/>
        </w:tabs>
        <w:jc w:val="both"/>
        <w:rPr>
          <w:rFonts w:cs="Tahoma"/>
          <w:szCs w:val="20"/>
        </w:rPr>
      </w:pPr>
      <w:r w:rsidRPr="00BE6AFC">
        <w:rPr>
          <w:rFonts w:cs="Tahoma"/>
          <w:szCs w:val="20"/>
        </w:rPr>
        <w:t>Upoważnienie do podpisania oferty, o ile upoważnienie nie wynika w dokumentów rejestrowych Wykonawcy (KRS lub CEIDG).</w:t>
      </w:r>
    </w:p>
    <w:p w14:paraId="69DFD044" w14:textId="77777777" w:rsidR="000E39D8" w:rsidRPr="00BE6AFC" w:rsidRDefault="000E39D8" w:rsidP="00373EFC">
      <w:pPr>
        <w:tabs>
          <w:tab w:val="left" w:pos="357"/>
        </w:tabs>
        <w:ind w:left="426"/>
        <w:jc w:val="both"/>
        <w:rPr>
          <w:rFonts w:cs="Tahoma"/>
          <w:szCs w:val="20"/>
        </w:rPr>
      </w:pPr>
      <w:r w:rsidRPr="00BE6AFC">
        <w:rPr>
          <w:rFonts w:cs="Tahoma"/>
          <w:szCs w:val="20"/>
        </w:rPr>
        <w:t>Uwaga: Zamawiający wezwie do wyjaśnień lub uzupełnienia oferty jedynie Wykonawcę, którego oferta zostanie najwyżej oceniona.</w:t>
      </w:r>
    </w:p>
    <w:p w14:paraId="5AC4F08D" w14:textId="4AC657F8" w:rsidR="000E39D8" w:rsidRPr="00BE6AFC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Ofertę należy: złożyć w siedzibie Zamawiającego w Białostockim Parku Naukowo-Technologicznym, ul.</w:t>
      </w:r>
      <w:r w:rsidR="00BE6AFC">
        <w:rPr>
          <w:rFonts w:ascii="Tahoma" w:hAnsi="Tahoma" w:cs="Tahoma"/>
          <w:sz w:val="20"/>
          <w:szCs w:val="20"/>
        </w:rPr>
        <w:t> </w:t>
      </w:r>
      <w:r w:rsidRPr="00BE6AFC">
        <w:rPr>
          <w:rFonts w:ascii="Tahoma" w:hAnsi="Tahoma" w:cs="Tahoma"/>
          <w:sz w:val="20"/>
          <w:szCs w:val="20"/>
        </w:rPr>
        <w:t xml:space="preserve">Żurawia 71, 15-540 Białystok, pokój nr 1.29, albo przesłać pocztą elektroniczną na adres: bpnt@bpnt.bialystok.pl - </w:t>
      </w:r>
      <w:r w:rsidR="003F5991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 xml:space="preserve">do dnia </w:t>
      </w:r>
      <w:r w:rsidR="00511C84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>1</w:t>
      </w:r>
      <w:r w:rsidR="009B04A9">
        <w:rPr>
          <w:rFonts w:ascii="Tahoma" w:hAnsi="Tahoma" w:cs="Tahoma"/>
          <w:b/>
          <w:color w:val="FF0000"/>
          <w:sz w:val="20"/>
          <w:szCs w:val="20"/>
          <w:u w:val="single"/>
        </w:rPr>
        <w:t>5</w:t>
      </w:r>
      <w:r w:rsidR="00CA5AF2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>.1</w:t>
      </w:r>
      <w:r w:rsidR="00511C84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>0</w:t>
      </w:r>
      <w:r w:rsidR="00C254AD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>.</w:t>
      </w:r>
      <w:r w:rsidR="00B41381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>202</w:t>
      </w:r>
      <w:r w:rsidR="00511C84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>4</w:t>
      </w:r>
      <w:r w:rsidR="00B41381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 xml:space="preserve"> r. do godz. 09</w:t>
      </w:r>
      <w:r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>:00</w:t>
      </w:r>
      <w:r w:rsidRPr="00BE6AFC">
        <w:rPr>
          <w:rFonts w:ascii="Tahoma" w:hAnsi="Tahoma" w:cs="Tahoma"/>
          <w:color w:val="FF0000"/>
          <w:sz w:val="20"/>
          <w:szCs w:val="20"/>
        </w:rPr>
        <w:t>.</w:t>
      </w:r>
    </w:p>
    <w:p w14:paraId="425854D6" w14:textId="27377C84" w:rsidR="0021784C" w:rsidRPr="00BE6AFC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Złożenie oferty oznacza pełną akceptację warunków stawianych przez Zamawiającego w niniejszym</w:t>
      </w:r>
      <w:r w:rsidR="00035663" w:rsidRPr="00BE6AFC">
        <w:rPr>
          <w:rFonts w:ascii="Tahoma" w:hAnsi="Tahoma" w:cs="Tahoma"/>
          <w:sz w:val="20"/>
          <w:szCs w:val="20"/>
        </w:rPr>
        <w:t xml:space="preserve"> </w:t>
      </w:r>
      <w:r w:rsidRPr="00BE6AFC">
        <w:rPr>
          <w:rFonts w:ascii="Tahoma" w:hAnsi="Tahoma" w:cs="Tahoma"/>
          <w:sz w:val="20"/>
          <w:szCs w:val="20"/>
        </w:rPr>
        <w:t>postępowaniu</w:t>
      </w:r>
      <w:r w:rsidR="00C86F37" w:rsidRPr="00BE6AFC">
        <w:rPr>
          <w:rFonts w:ascii="Tahoma" w:hAnsi="Tahoma" w:cs="Tahoma"/>
          <w:sz w:val="20"/>
          <w:szCs w:val="20"/>
        </w:rPr>
        <w:t>.</w:t>
      </w:r>
    </w:p>
    <w:p w14:paraId="051B8E41" w14:textId="65A05874" w:rsidR="009A50BA" w:rsidRPr="00BE6AFC" w:rsidRDefault="00C86F37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 xml:space="preserve">Osoba </w:t>
      </w:r>
      <w:r w:rsidR="0021784C" w:rsidRPr="00BE6AFC">
        <w:rPr>
          <w:rFonts w:ascii="Tahoma" w:hAnsi="Tahoma" w:cs="Tahoma"/>
          <w:sz w:val="20"/>
          <w:szCs w:val="20"/>
        </w:rPr>
        <w:t>do kontaktu z wykonawcami:</w:t>
      </w:r>
      <w:r w:rsidR="00DE1D24" w:rsidRPr="00BE6AFC">
        <w:rPr>
          <w:rFonts w:ascii="Tahoma" w:hAnsi="Tahoma" w:cs="Tahoma"/>
          <w:sz w:val="20"/>
          <w:szCs w:val="20"/>
        </w:rPr>
        <w:t xml:space="preserve"> </w:t>
      </w:r>
      <w:r w:rsidR="00F01361" w:rsidRPr="00BE6AFC">
        <w:rPr>
          <w:rFonts w:ascii="Tahoma" w:hAnsi="Tahoma" w:cs="Tahoma"/>
          <w:sz w:val="20"/>
          <w:szCs w:val="20"/>
        </w:rPr>
        <w:t>Krystian Kamiński</w:t>
      </w:r>
      <w:r w:rsidR="009A50BA" w:rsidRPr="00BE6AFC">
        <w:rPr>
          <w:rFonts w:ascii="Tahoma" w:hAnsi="Tahoma" w:cs="Tahoma"/>
          <w:sz w:val="20"/>
          <w:szCs w:val="20"/>
        </w:rPr>
        <w:t xml:space="preserve">, </w:t>
      </w:r>
      <w:hyperlink r:id="rId10" w:history="1">
        <w:r w:rsidR="00511C84" w:rsidRPr="00BE6AFC">
          <w:rPr>
            <w:rStyle w:val="Hipercze"/>
            <w:rFonts w:ascii="Tahoma" w:hAnsi="Tahoma" w:cs="Tahoma"/>
            <w:sz w:val="20"/>
            <w:szCs w:val="20"/>
          </w:rPr>
          <w:t>k.kaminski@bpnt.bialystok.pl</w:t>
        </w:r>
      </w:hyperlink>
      <w:r w:rsidR="00511C84" w:rsidRPr="00BE6AFC">
        <w:rPr>
          <w:rFonts w:ascii="Tahoma" w:hAnsi="Tahoma" w:cs="Tahoma"/>
          <w:sz w:val="20"/>
          <w:szCs w:val="20"/>
        </w:rPr>
        <w:t xml:space="preserve"> </w:t>
      </w:r>
    </w:p>
    <w:p w14:paraId="425854D9" w14:textId="51ADE330" w:rsidR="0021784C" w:rsidRPr="00BE6AFC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Zamawiający udzieli zamówienia wykonawcy, którego oferta od</w:t>
      </w:r>
      <w:r w:rsidR="008C1F2A" w:rsidRPr="00BE6AFC">
        <w:rPr>
          <w:rFonts w:ascii="Tahoma" w:hAnsi="Tahoma" w:cs="Tahoma"/>
          <w:sz w:val="20"/>
          <w:szCs w:val="20"/>
        </w:rPr>
        <w:t xml:space="preserve">powiada wszystkim wymaganiom </w:t>
      </w:r>
      <w:r w:rsidRPr="00BE6AFC">
        <w:rPr>
          <w:rFonts w:ascii="Tahoma" w:hAnsi="Tahoma" w:cs="Tahoma"/>
          <w:sz w:val="20"/>
          <w:szCs w:val="20"/>
        </w:rPr>
        <w:t>przedstawionym w ogłoszeniu o zamówieniu</w:t>
      </w:r>
      <w:r w:rsidR="00035663" w:rsidRPr="00BE6AFC">
        <w:rPr>
          <w:rFonts w:ascii="Tahoma" w:hAnsi="Tahoma" w:cs="Tahoma"/>
          <w:sz w:val="20"/>
          <w:szCs w:val="20"/>
        </w:rPr>
        <w:t xml:space="preserve"> i przedstawi</w:t>
      </w:r>
      <w:r w:rsidRPr="00BE6AFC">
        <w:rPr>
          <w:rFonts w:ascii="Tahoma" w:hAnsi="Tahoma" w:cs="Tahoma"/>
          <w:sz w:val="20"/>
          <w:szCs w:val="20"/>
        </w:rPr>
        <w:t xml:space="preserve"> najkorzystnie</w:t>
      </w:r>
      <w:r w:rsidR="00035663" w:rsidRPr="00BE6AFC">
        <w:rPr>
          <w:rFonts w:ascii="Tahoma" w:hAnsi="Tahoma" w:cs="Tahoma"/>
          <w:sz w:val="20"/>
          <w:szCs w:val="20"/>
        </w:rPr>
        <w:t xml:space="preserve">jszą ofertę w oparciu kryteria </w:t>
      </w:r>
      <w:r w:rsidRPr="00BE6AFC">
        <w:rPr>
          <w:rFonts w:ascii="Tahoma" w:hAnsi="Tahoma" w:cs="Tahoma"/>
          <w:sz w:val="20"/>
          <w:szCs w:val="20"/>
        </w:rPr>
        <w:t>wyboru, z zastrzeżeniem pkt 1</w:t>
      </w:r>
      <w:r w:rsidR="00DE1D24" w:rsidRPr="00BE6AFC">
        <w:rPr>
          <w:rFonts w:ascii="Tahoma" w:hAnsi="Tahoma" w:cs="Tahoma"/>
          <w:sz w:val="20"/>
          <w:szCs w:val="20"/>
        </w:rPr>
        <w:t>2</w:t>
      </w:r>
      <w:r w:rsidRPr="00BE6AFC">
        <w:rPr>
          <w:rFonts w:ascii="Tahoma" w:hAnsi="Tahoma" w:cs="Tahoma"/>
          <w:sz w:val="20"/>
          <w:szCs w:val="20"/>
        </w:rPr>
        <w:t>. Zamawiający powiadomi wykonawców o wyniku postępowania</w:t>
      </w:r>
      <w:r w:rsidR="00F70ED5" w:rsidRPr="00BE6AFC">
        <w:rPr>
          <w:rFonts w:ascii="Tahoma" w:hAnsi="Tahoma" w:cs="Tahoma"/>
          <w:sz w:val="20"/>
          <w:szCs w:val="20"/>
        </w:rPr>
        <w:t>, publikując jego wynik na stronie internetowej www.bpnt.bialystok.pl</w:t>
      </w:r>
      <w:r w:rsidRPr="00BE6AFC">
        <w:rPr>
          <w:rFonts w:ascii="Tahoma" w:hAnsi="Tahoma" w:cs="Tahoma"/>
          <w:sz w:val="20"/>
          <w:szCs w:val="20"/>
        </w:rPr>
        <w:t xml:space="preserve">. </w:t>
      </w:r>
    </w:p>
    <w:p w14:paraId="01945D71" w14:textId="77777777" w:rsidR="000E39D8" w:rsidRDefault="00DE1D24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 xml:space="preserve">Zamawiający </w:t>
      </w:r>
      <w:r w:rsidR="0021784C" w:rsidRPr="00BE6AFC">
        <w:rPr>
          <w:rFonts w:ascii="Tahoma" w:hAnsi="Tahoma" w:cs="Tahoma"/>
          <w:sz w:val="20"/>
          <w:szCs w:val="20"/>
        </w:rPr>
        <w:t>dopuszcza unieważnienie postępowania bez podania przy</w:t>
      </w:r>
      <w:r w:rsidR="00035663" w:rsidRPr="00BE6AFC">
        <w:rPr>
          <w:rFonts w:ascii="Tahoma" w:hAnsi="Tahoma" w:cs="Tahoma"/>
          <w:sz w:val="20"/>
          <w:szCs w:val="20"/>
        </w:rPr>
        <w:t>czyn.</w:t>
      </w:r>
    </w:p>
    <w:p w14:paraId="36025B18" w14:textId="77777777" w:rsidR="00392E19" w:rsidRPr="00392E19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92E19">
        <w:rPr>
          <w:rFonts w:ascii="Tahoma" w:hAnsi="Tahoma" w:cs="Tahoma"/>
          <w:sz w:val="20"/>
          <w:szCs w:val="20"/>
        </w:rPr>
        <w:t>Zamawiający zastrzega sobie możliwość unieważnienie postępowania również w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611677E4" w14:textId="136D6576" w:rsidR="00392E19" w:rsidRPr="00DA4C92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92E19">
        <w:rPr>
          <w:rFonts w:ascii="Tahoma" w:eastAsia="Calibri" w:hAnsi="Tahoma" w:cs="Tahoma"/>
          <w:sz w:val="20"/>
          <w:szCs w:val="20"/>
        </w:rPr>
        <w:t xml:space="preserve">W sytuacji, gdy Wykonawca uchyla się od zawarcia umowy, a została złożona więcej niż jedna oferta, </w:t>
      </w:r>
      <w:r w:rsidRPr="00DA4C92">
        <w:rPr>
          <w:rFonts w:ascii="Tahoma" w:eastAsia="Calibri" w:hAnsi="Tahoma" w:cs="Tahoma"/>
          <w:sz w:val="20"/>
          <w:szCs w:val="20"/>
        </w:rPr>
        <w:t>Zamawiający może wybrać ofertę najkorzystniejszą spośród pozostałych ofert.</w:t>
      </w:r>
    </w:p>
    <w:p w14:paraId="46A91E54" w14:textId="77777777" w:rsidR="007F7467" w:rsidRPr="00DA4C92" w:rsidRDefault="007F7467" w:rsidP="007F7467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Hlk178833325"/>
      <w:r w:rsidRPr="00DA4C92">
        <w:rPr>
          <w:rFonts w:ascii="Tahoma" w:hAnsi="Tahoma" w:cs="Tahoma"/>
          <w:sz w:val="20"/>
          <w:szCs w:val="20"/>
        </w:rPr>
        <w:t>Zamawiający odrzuci ofertę, jeżeli:</w:t>
      </w:r>
    </w:p>
    <w:p w14:paraId="60FD6A22" w14:textId="77777777" w:rsidR="007F7467" w:rsidRPr="00DA4C92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</w:rPr>
        <w:t>została złożona przez Wykonawcę podlegającego wykluczeniu z postępowania;</w:t>
      </w:r>
    </w:p>
    <w:p w14:paraId="74DD9096" w14:textId="7E9F84F0" w:rsidR="007F7467" w:rsidRPr="00DA4C92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</w:rPr>
        <w:t>została złożona przez Wykonawcę niespełniającego warunków udziału w postępowaniu;</w:t>
      </w:r>
    </w:p>
    <w:p w14:paraId="7300BC75" w14:textId="77777777" w:rsidR="007F7467" w:rsidRPr="00DA4C92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</w:rPr>
        <w:t>jest nieważna na podstawie odrębnych przepisów;</w:t>
      </w:r>
    </w:p>
    <w:p w14:paraId="7E4AB8FB" w14:textId="77777777" w:rsidR="007F7467" w:rsidRPr="00DA4C92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</w:rPr>
        <w:t>jej treść jest niezgodna z warunkami zamówienia;</w:t>
      </w:r>
    </w:p>
    <w:p w14:paraId="17E80464" w14:textId="77777777" w:rsidR="007F7467" w:rsidRPr="00DA4C92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</w:rPr>
        <w:t>została złożona w warunkach czynu nieuczciwej konkurencji w rozumieniu ustawy z dnia 16 kwietnia 1993 r. o zwalczaniu nieuczciwej konkurencji;</w:t>
      </w:r>
    </w:p>
    <w:p w14:paraId="3AFD29E0" w14:textId="7FC1CF56" w:rsidR="007F7467" w:rsidRPr="00DA4C92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</w:rPr>
        <w:t>zawiera rażąco niską cenę w stosunku do przedmiotu zamówienia</w:t>
      </w:r>
      <w:r w:rsidR="00DA4C92" w:rsidRPr="00DA4C92">
        <w:rPr>
          <w:rFonts w:cs="Tahoma"/>
          <w:szCs w:val="20"/>
        </w:rPr>
        <w:t xml:space="preserve">. </w:t>
      </w:r>
    </w:p>
    <w:p w14:paraId="45C7B11C" w14:textId="77777777" w:rsidR="00DA4C92" w:rsidRPr="00DA4C92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DA4C92">
        <w:rPr>
          <w:rFonts w:ascii="Tahoma" w:eastAsia="Calibri" w:hAnsi="Tahoma" w:cs="Tahoma"/>
          <w:sz w:val="20"/>
          <w:szCs w:val="20"/>
        </w:rPr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18E261EE" w14:textId="77777777" w:rsidR="00DA4C92" w:rsidRPr="00DA4C92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DA4C92">
        <w:rPr>
          <w:rFonts w:ascii="Tahoma" w:eastAsia="Calibri" w:hAnsi="Tahoma" w:cs="Tahoma"/>
          <w:sz w:val="20"/>
          <w:szCs w:val="20"/>
        </w:rPr>
        <w:t>Wykonawca jest związany ofertą 30 dni od dnia upływu terminu składania ofert.</w:t>
      </w:r>
    </w:p>
    <w:p w14:paraId="3FD3AA5F" w14:textId="77777777" w:rsidR="00DA4C92" w:rsidRPr="00DA4C92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A4C92">
        <w:rPr>
          <w:rFonts w:ascii="Tahoma" w:eastAsia="Calibri" w:hAnsi="Tahoma" w:cs="Tahoma"/>
          <w:sz w:val="20"/>
          <w:szCs w:val="20"/>
        </w:rPr>
        <w:t>Zamawiający</w:t>
      </w:r>
      <w:r w:rsidRPr="00DA4C92">
        <w:rPr>
          <w:rFonts w:ascii="Tahoma" w:hAnsi="Tahoma" w:cs="Tahoma"/>
          <w:sz w:val="20"/>
          <w:szCs w:val="20"/>
        </w:rPr>
        <w:t xml:space="preserve"> nie przewiduje:</w:t>
      </w:r>
    </w:p>
    <w:p w14:paraId="363BE038" w14:textId="77777777" w:rsidR="00DA4C92" w:rsidRPr="00DA4C92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cs="Tahoma"/>
          <w:szCs w:val="20"/>
          <w:lang w:bidi="pl-PL"/>
        </w:rPr>
      </w:pPr>
      <w:r w:rsidRPr="00DA4C92">
        <w:rPr>
          <w:rFonts w:cs="Tahoma"/>
          <w:szCs w:val="20"/>
          <w:lang w:bidi="pl-PL"/>
        </w:rPr>
        <w:t>składania ofert wariantowych,</w:t>
      </w:r>
    </w:p>
    <w:p w14:paraId="321598CA" w14:textId="77777777" w:rsidR="00DA4C92" w:rsidRPr="00DA4C92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cs="Tahoma"/>
          <w:szCs w:val="20"/>
          <w:lang w:bidi="pl-PL"/>
        </w:rPr>
      </w:pPr>
      <w:r w:rsidRPr="00DA4C92">
        <w:rPr>
          <w:rFonts w:cs="Tahoma"/>
          <w:szCs w:val="20"/>
          <w:lang w:bidi="pl-PL"/>
        </w:rPr>
        <w:t>udzielenia Wykonawcy, w okresie 3 lat od dnia udzielenia zamówienia podstawowego, zamówień polegających na powtórzeniu podobnych usług,</w:t>
      </w:r>
    </w:p>
    <w:p w14:paraId="01934C10" w14:textId="77777777" w:rsidR="00DA4C92" w:rsidRPr="00DA4C92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  <w:lang w:bidi="pl-PL"/>
        </w:rPr>
        <w:t>zaliczek dla Wykonawców,</w:t>
      </w:r>
    </w:p>
    <w:p w14:paraId="0AD9AAA7" w14:textId="77777777" w:rsidR="00DA4C92" w:rsidRPr="00DA4C92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  <w:lang w:bidi="pl-PL"/>
        </w:rPr>
        <w:t>rozliczeń w walutach obcych.</w:t>
      </w:r>
    </w:p>
    <w:bookmarkEnd w:id="0"/>
    <w:p w14:paraId="67EB31FB" w14:textId="1FA870F9" w:rsidR="000E39D8" w:rsidRPr="00BE6AFC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Zgodnie z art. 13 ust. 1 i 2 rozporządzenia Parlamentu Europejskiego i Rady (UE) 2016/679 z</w:t>
      </w:r>
      <w:r w:rsidR="00952710" w:rsidRPr="00BE6AFC">
        <w:rPr>
          <w:rFonts w:ascii="Tahoma" w:hAnsi="Tahoma" w:cs="Tahoma"/>
          <w:sz w:val="20"/>
          <w:szCs w:val="20"/>
        </w:rPr>
        <w:t xml:space="preserve"> </w:t>
      </w:r>
      <w:r w:rsidRPr="00BE6AFC">
        <w:rPr>
          <w:rFonts w:ascii="Tahoma" w:hAnsi="Tahoma" w:cs="Tahoma"/>
          <w:sz w:val="20"/>
          <w:szCs w:val="20"/>
        </w:rPr>
        <w:t>dnia</w:t>
      </w:r>
      <w:r w:rsidR="00952710" w:rsidRPr="00BE6AFC">
        <w:rPr>
          <w:rFonts w:ascii="Tahoma" w:hAnsi="Tahoma" w:cs="Tahoma"/>
          <w:sz w:val="20"/>
          <w:szCs w:val="20"/>
        </w:rPr>
        <w:t xml:space="preserve"> </w:t>
      </w:r>
      <w:r w:rsidRPr="00BE6AFC">
        <w:rPr>
          <w:rFonts w:ascii="Tahoma" w:hAnsi="Tahoma" w:cs="Tahoma"/>
          <w:sz w:val="20"/>
          <w:szCs w:val="20"/>
        </w:rPr>
        <w:t>27 kwietnia 2016</w:t>
      </w:r>
      <w:r w:rsidR="00B14066" w:rsidRPr="00BE6AFC">
        <w:rPr>
          <w:rFonts w:ascii="Tahoma" w:hAnsi="Tahoma" w:cs="Tahoma"/>
          <w:sz w:val="20"/>
          <w:szCs w:val="20"/>
        </w:rPr>
        <w:t xml:space="preserve"> </w:t>
      </w:r>
      <w:r w:rsidRPr="00BE6AFC">
        <w:rPr>
          <w:rFonts w:ascii="Tahoma" w:hAnsi="Tahoma" w:cs="Tahoma"/>
          <w:sz w:val="20"/>
          <w:szCs w:val="20"/>
        </w:rPr>
        <w:t xml:space="preserve">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44E9546F" w14:textId="19AC929B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Administratorem danych osobowych Wykonawcy oraz osób, których dane Wykonawca przekazał</w:t>
      </w:r>
      <w:r w:rsidR="00952710" w:rsidRPr="00BE6AFC">
        <w:rPr>
          <w:rFonts w:eastAsiaTheme="minorHAnsi" w:cs="Tahoma"/>
          <w:szCs w:val="20"/>
          <w:lang w:eastAsia="en-US"/>
        </w:rPr>
        <w:t xml:space="preserve"> </w:t>
      </w:r>
      <w:r w:rsidRPr="00BE6AFC">
        <w:rPr>
          <w:rFonts w:eastAsiaTheme="minorHAnsi" w:cs="Tahoma"/>
          <w:szCs w:val="20"/>
          <w:lang w:eastAsia="en-US"/>
        </w:rPr>
        <w:t>w</w:t>
      </w:r>
      <w:r w:rsidR="00E44AC7" w:rsidRPr="00BE6AFC">
        <w:rPr>
          <w:rFonts w:eastAsiaTheme="minorHAnsi" w:cs="Tahoma"/>
          <w:szCs w:val="20"/>
          <w:lang w:eastAsia="en-US"/>
        </w:rPr>
        <w:t> </w:t>
      </w:r>
      <w:r w:rsidRPr="00BE6AFC">
        <w:rPr>
          <w:rFonts w:eastAsiaTheme="minorHAnsi" w:cs="Tahoma"/>
          <w:szCs w:val="20"/>
          <w:lang w:eastAsia="en-US"/>
        </w:rPr>
        <w:t>niniejszym postępowaniu jest Białostocki Park Naukowo-Technologiczny, 15-540 Białystok,</w:t>
      </w:r>
      <w:r w:rsidR="00042BC5" w:rsidRPr="00BE6AFC">
        <w:rPr>
          <w:rFonts w:eastAsiaTheme="minorHAnsi" w:cs="Tahoma"/>
          <w:szCs w:val="20"/>
          <w:lang w:eastAsia="en-US"/>
        </w:rPr>
        <w:t xml:space="preserve"> </w:t>
      </w:r>
      <w:r w:rsidRPr="00BE6AFC">
        <w:rPr>
          <w:rFonts w:eastAsiaTheme="minorHAnsi" w:cs="Tahoma"/>
          <w:szCs w:val="20"/>
          <w:lang w:eastAsia="en-US"/>
        </w:rPr>
        <w:t>ul.</w:t>
      </w:r>
      <w:r w:rsidR="00E44AC7" w:rsidRPr="00BE6AFC">
        <w:rPr>
          <w:rFonts w:eastAsiaTheme="minorHAnsi" w:cs="Tahoma"/>
          <w:szCs w:val="20"/>
          <w:lang w:eastAsia="en-US"/>
        </w:rPr>
        <w:t> </w:t>
      </w:r>
      <w:r w:rsidRPr="00BE6AFC">
        <w:rPr>
          <w:rFonts w:eastAsiaTheme="minorHAnsi" w:cs="Tahoma"/>
          <w:szCs w:val="20"/>
          <w:lang w:eastAsia="en-US"/>
        </w:rPr>
        <w:t>Żurawia</w:t>
      </w:r>
      <w:r w:rsidR="00E44AC7" w:rsidRPr="00BE6AFC">
        <w:rPr>
          <w:rFonts w:eastAsiaTheme="minorHAnsi" w:cs="Tahoma"/>
          <w:szCs w:val="20"/>
          <w:lang w:eastAsia="en-US"/>
        </w:rPr>
        <w:t> </w:t>
      </w:r>
      <w:r w:rsidRPr="00BE6AFC">
        <w:rPr>
          <w:rFonts w:eastAsiaTheme="minorHAnsi" w:cs="Tahoma"/>
          <w:szCs w:val="20"/>
          <w:lang w:eastAsia="en-US"/>
        </w:rPr>
        <w:t>71</w:t>
      </w:r>
      <w:r w:rsidR="00F70ED5" w:rsidRPr="00BE6AFC">
        <w:rPr>
          <w:rFonts w:eastAsiaTheme="minorHAnsi" w:cs="Tahoma"/>
          <w:szCs w:val="20"/>
          <w:lang w:eastAsia="en-US"/>
        </w:rPr>
        <w:t>.</w:t>
      </w:r>
    </w:p>
    <w:p w14:paraId="4658EF87" w14:textId="7A58C3DA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 xml:space="preserve">Kontakt do inspektora ochrony danych osobowych w Białostockim Parku Naukowo-Technologicznym: Mariusz </w:t>
      </w:r>
      <w:proofErr w:type="spellStart"/>
      <w:r w:rsidRPr="00BE6AFC">
        <w:rPr>
          <w:rFonts w:eastAsiaTheme="minorHAnsi" w:cs="Tahoma"/>
          <w:szCs w:val="20"/>
          <w:lang w:eastAsia="en-US"/>
        </w:rPr>
        <w:t>Manaches</w:t>
      </w:r>
      <w:proofErr w:type="spellEnd"/>
      <w:r w:rsidRPr="00BE6AFC">
        <w:rPr>
          <w:rFonts w:eastAsiaTheme="minorHAnsi" w:cs="Tahoma"/>
          <w:szCs w:val="20"/>
          <w:lang w:eastAsia="en-US"/>
        </w:rPr>
        <w:t xml:space="preserve">, iodo@bpnt.bialystok.pl, </w:t>
      </w:r>
      <w:hyperlink r:id="rId11" w:tgtFrame="_blank" w:history="1">
        <w:r w:rsidRPr="00BE6AFC">
          <w:rPr>
            <w:rFonts w:eastAsiaTheme="minorHAnsi" w:cs="Tahoma"/>
            <w:szCs w:val="20"/>
            <w:lang w:eastAsia="en-US"/>
          </w:rPr>
          <w:t>+48 534 653 001</w:t>
        </w:r>
      </w:hyperlink>
      <w:r w:rsidR="00F70ED5" w:rsidRPr="00BE6AFC">
        <w:rPr>
          <w:rFonts w:eastAsiaTheme="minorHAnsi" w:cs="Tahoma"/>
          <w:szCs w:val="20"/>
          <w:lang w:eastAsia="en-US"/>
        </w:rPr>
        <w:t>.</w:t>
      </w:r>
    </w:p>
    <w:p w14:paraId="5CE9F9A3" w14:textId="5375FA90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</w:t>
      </w:r>
      <w:r w:rsidR="00F70ED5" w:rsidRPr="00BE6AFC">
        <w:rPr>
          <w:rFonts w:eastAsiaTheme="minorHAnsi" w:cs="Tahoma"/>
          <w:szCs w:val="20"/>
          <w:lang w:eastAsia="en-US"/>
        </w:rPr>
        <w:t>.</w:t>
      </w:r>
      <w:r w:rsidRPr="00BE6AFC">
        <w:rPr>
          <w:rFonts w:eastAsiaTheme="minorHAnsi" w:cs="Tahoma"/>
          <w:szCs w:val="20"/>
          <w:lang w:eastAsia="en-US"/>
        </w:rPr>
        <w:t xml:space="preserve"> </w:t>
      </w:r>
    </w:p>
    <w:p w14:paraId="171ADC20" w14:textId="1C02BFB3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Dane nie będą udostępniane podmiotom innym niż organom publicznym prowadzącym konkretne postępowania zgodnie z prawem oraz podmiotom, którym administrator powierzył przetwarzanie danych w trybie art. 28 RODO.</w:t>
      </w:r>
      <w:r w:rsidRPr="00BE6AFC">
        <w:rPr>
          <w:rFonts w:eastAsiaTheme="minorHAnsi" w:cs="Tahoma"/>
          <w:szCs w:val="20"/>
          <w:lang w:eastAsia="en-US"/>
        </w:rPr>
        <w:tab/>
      </w:r>
    </w:p>
    <w:p w14:paraId="7C7B7F67" w14:textId="4BEDBD56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Dane będą przechowywane przez okres realizacji umowy, a następnie przez okres wynikający z</w:t>
      </w:r>
      <w:r w:rsidR="00E44AC7" w:rsidRPr="00BE6AFC">
        <w:rPr>
          <w:rFonts w:eastAsiaTheme="minorHAnsi" w:cs="Tahoma"/>
          <w:szCs w:val="20"/>
          <w:lang w:eastAsia="en-US"/>
        </w:rPr>
        <w:t> </w:t>
      </w:r>
      <w:r w:rsidRPr="00BE6AFC">
        <w:rPr>
          <w:rFonts w:eastAsiaTheme="minorHAnsi" w:cs="Tahoma"/>
          <w:szCs w:val="20"/>
          <w:lang w:eastAsia="en-US"/>
        </w:rPr>
        <w:t>powszechnie obowiązujących przepisów prawa oraz przez czas niezbędny do dochodzenia roszczeń.</w:t>
      </w:r>
    </w:p>
    <w:p w14:paraId="28D39312" w14:textId="3D326647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W odniesieniu do danych osobowych Wykonawcy decyzje nie będą podejmowane w sposób zautomatyzowany, stosowanie do art. 22 RODO</w:t>
      </w:r>
      <w:r w:rsidR="00F70ED5" w:rsidRPr="00BE6AFC">
        <w:rPr>
          <w:rFonts w:eastAsiaTheme="minorHAnsi" w:cs="Tahoma"/>
          <w:szCs w:val="20"/>
          <w:lang w:eastAsia="en-US"/>
        </w:rPr>
        <w:t>.</w:t>
      </w:r>
    </w:p>
    <w:p w14:paraId="57BDEEBB" w14:textId="77777777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Wykonawca posiada:</w:t>
      </w:r>
    </w:p>
    <w:p w14:paraId="2C7C69EE" w14:textId="77777777" w:rsidR="000E39D8" w:rsidRPr="00BE6AFC" w:rsidRDefault="000E39D8" w:rsidP="00373EFC">
      <w:pPr>
        <w:numPr>
          <w:ilvl w:val="0"/>
          <w:numId w:val="13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lastRenderedPageBreak/>
        <w:t>na podstawie art. 15 RODO prawo dostępu do danych osobowych dotyczących Wykonawcy;</w:t>
      </w:r>
    </w:p>
    <w:p w14:paraId="3BF89BD0" w14:textId="77777777" w:rsidR="000E39D8" w:rsidRPr="00BE6AFC" w:rsidRDefault="000E39D8" w:rsidP="00373EFC">
      <w:pPr>
        <w:numPr>
          <w:ilvl w:val="0"/>
          <w:numId w:val="13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4B7E57EC" w14:textId="77777777" w:rsidR="000E39D8" w:rsidRPr="00BE6AFC" w:rsidRDefault="000E39D8" w:rsidP="00373EFC">
      <w:pPr>
        <w:numPr>
          <w:ilvl w:val="0"/>
          <w:numId w:val="13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FFDF03" w14:textId="47F0FBFE" w:rsidR="000E39D8" w:rsidRPr="00BE6AFC" w:rsidRDefault="000E39D8" w:rsidP="00373EFC">
      <w:pPr>
        <w:numPr>
          <w:ilvl w:val="0"/>
          <w:numId w:val="13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prawo do wniesienia skargi do Prezesa Urzędu Ochrony Danych Osobowych, gdy Wykonawca uzna, że przetwarzanie jego danych osobowych dotyczących narusza przepisy RODO</w:t>
      </w:r>
      <w:r w:rsidR="00F70ED5" w:rsidRPr="00BE6AFC">
        <w:rPr>
          <w:rFonts w:eastAsiaTheme="minorHAnsi" w:cs="Tahoma"/>
          <w:szCs w:val="20"/>
          <w:lang w:eastAsia="en-US"/>
        </w:rPr>
        <w:t>.</w:t>
      </w:r>
    </w:p>
    <w:p w14:paraId="1B1B4D9C" w14:textId="77777777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Wykonawcy nie przysługuje:</w:t>
      </w:r>
    </w:p>
    <w:p w14:paraId="017D1325" w14:textId="77777777" w:rsidR="000E39D8" w:rsidRPr="00BE6AFC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w związku z art. 17 ust. 3 lit. b, d lub e RODO prawo do usunięcia danych osobowych;</w:t>
      </w:r>
    </w:p>
    <w:p w14:paraId="36543222" w14:textId="77777777" w:rsidR="000E39D8" w:rsidRPr="00BE6AFC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prawo do przenoszenia danych osobowych, o którym mowa w art. 20 RODO;</w:t>
      </w:r>
    </w:p>
    <w:p w14:paraId="571404F7" w14:textId="77777777" w:rsidR="000E39D8" w:rsidRPr="00BE6AFC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43DCE524" w14:textId="77777777" w:rsidR="00AA3AAC" w:rsidRPr="00BE6AFC" w:rsidRDefault="00AA3AAC" w:rsidP="00042BC5">
      <w:pPr>
        <w:ind w:left="993"/>
        <w:contextualSpacing/>
        <w:jc w:val="both"/>
        <w:rPr>
          <w:rFonts w:eastAsiaTheme="minorHAnsi" w:cs="Tahoma"/>
          <w:szCs w:val="20"/>
          <w:lang w:eastAsia="en-US"/>
        </w:rPr>
      </w:pPr>
    </w:p>
    <w:p w14:paraId="66FEECEC" w14:textId="77777777" w:rsidR="00AC08AC" w:rsidRPr="00BE6AFC" w:rsidRDefault="00AC08AC" w:rsidP="00373EFC">
      <w:pPr>
        <w:jc w:val="both"/>
        <w:rPr>
          <w:rFonts w:cs="Tahoma"/>
          <w:szCs w:val="20"/>
          <w:u w:val="single"/>
        </w:rPr>
      </w:pPr>
      <w:r w:rsidRPr="00BE6AFC">
        <w:rPr>
          <w:rFonts w:cs="Tahoma"/>
          <w:szCs w:val="20"/>
          <w:u w:val="single"/>
        </w:rPr>
        <w:t>Załączniki:</w:t>
      </w:r>
    </w:p>
    <w:p w14:paraId="7C5703FA" w14:textId="77777777" w:rsidR="00F01361" w:rsidRPr="00BE6AFC" w:rsidRDefault="00E30DC7" w:rsidP="00F01361">
      <w:pPr>
        <w:numPr>
          <w:ilvl w:val="0"/>
          <w:numId w:val="6"/>
        </w:numPr>
        <w:ind w:left="284" w:hanging="284"/>
        <w:jc w:val="both"/>
        <w:rPr>
          <w:rFonts w:cs="Tahoma"/>
          <w:szCs w:val="20"/>
        </w:rPr>
      </w:pPr>
      <w:r w:rsidRPr="00BE6AFC">
        <w:rPr>
          <w:rFonts w:cs="Tahoma"/>
          <w:szCs w:val="20"/>
        </w:rPr>
        <w:t xml:space="preserve">Załącznik nr 1 </w:t>
      </w:r>
      <w:r w:rsidR="00CF5549" w:rsidRPr="00BE6AFC">
        <w:rPr>
          <w:rFonts w:cs="Tahoma"/>
          <w:szCs w:val="20"/>
        </w:rPr>
        <w:t>-</w:t>
      </w:r>
      <w:r w:rsidRPr="00BE6AFC">
        <w:rPr>
          <w:rFonts w:cs="Tahoma"/>
          <w:szCs w:val="20"/>
        </w:rPr>
        <w:t xml:space="preserve"> </w:t>
      </w:r>
      <w:r w:rsidR="00F01361" w:rsidRPr="00BE6AFC">
        <w:rPr>
          <w:rFonts w:cs="Tahoma"/>
          <w:szCs w:val="20"/>
        </w:rPr>
        <w:t>Formularz ofertowy;</w:t>
      </w:r>
    </w:p>
    <w:p w14:paraId="259978C0" w14:textId="460C8F7D" w:rsidR="00CA6419" w:rsidRPr="00BE6AFC" w:rsidRDefault="00E30DC7" w:rsidP="00CA6419">
      <w:pPr>
        <w:numPr>
          <w:ilvl w:val="0"/>
          <w:numId w:val="6"/>
        </w:numPr>
        <w:ind w:left="284" w:hanging="284"/>
        <w:jc w:val="both"/>
        <w:rPr>
          <w:rFonts w:cs="Tahoma"/>
          <w:szCs w:val="20"/>
        </w:rPr>
      </w:pPr>
      <w:r w:rsidRPr="00BE6AFC">
        <w:rPr>
          <w:rFonts w:cs="Tahoma"/>
          <w:szCs w:val="20"/>
        </w:rPr>
        <w:t xml:space="preserve">Załącznik nr 2 </w:t>
      </w:r>
      <w:r w:rsidR="00B41381" w:rsidRPr="00BE6AFC">
        <w:rPr>
          <w:rFonts w:cs="Tahoma"/>
          <w:szCs w:val="20"/>
        </w:rPr>
        <w:t>-</w:t>
      </w:r>
      <w:r w:rsidRPr="00BE6AFC">
        <w:rPr>
          <w:rFonts w:cs="Tahoma"/>
          <w:szCs w:val="20"/>
        </w:rPr>
        <w:t xml:space="preserve"> </w:t>
      </w:r>
      <w:r w:rsidR="00B41381" w:rsidRPr="00BE6AFC">
        <w:rPr>
          <w:rFonts w:cs="Tahoma"/>
          <w:szCs w:val="20"/>
        </w:rPr>
        <w:t xml:space="preserve">Projekt </w:t>
      </w:r>
      <w:r w:rsidRPr="00BE6AFC">
        <w:rPr>
          <w:rFonts w:cs="Tahoma"/>
          <w:szCs w:val="20"/>
        </w:rPr>
        <w:t>umowy</w:t>
      </w:r>
      <w:r w:rsidR="00DA4C92">
        <w:rPr>
          <w:rFonts w:cs="Tahoma"/>
          <w:szCs w:val="20"/>
        </w:rPr>
        <w:t>.</w:t>
      </w:r>
    </w:p>
    <w:p w14:paraId="0CE8FABF" w14:textId="1B743EB7" w:rsidR="00E30DC7" w:rsidRPr="00BE6AFC" w:rsidRDefault="00E30DC7" w:rsidP="00B41381">
      <w:pPr>
        <w:jc w:val="both"/>
        <w:rPr>
          <w:rFonts w:cs="Tahoma"/>
          <w:szCs w:val="20"/>
        </w:rPr>
      </w:pPr>
    </w:p>
    <w:sectPr w:rsidR="00E30DC7" w:rsidRPr="00BE6AFC" w:rsidSect="00197A93">
      <w:headerReference w:type="default" r:id="rId12"/>
      <w:footerReference w:type="default" r:id="rId13"/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6144B" w14:textId="4F8A1F7E" w:rsidR="00902B34" w:rsidRPr="00CC73BC" w:rsidRDefault="00902B34" w:rsidP="00902B34">
    <w:pPr>
      <w:tabs>
        <w:tab w:val="center" w:pos="4536"/>
        <w:tab w:val="right" w:pos="9072"/>
      </w:tabs>
      <w:jc w:val="both"/>
      <w:rPr>
        <w:rFonts w:cs="Tahoma"/>
        <w:b/>
        <w:color w:val="000000"/>
        <w:sz w:val="16"/>
        <w:szCs w:val="16"/>
      </w:rPr>
    </w:pPr>
    <w:bookmarkStart w:id="1" w:name="_Hlk148597075"/>
    <w:r w:rsidRPr="00CC73BC">
      <w:rPr>
        <w:rFonts w:cs="Tahoma"/>
        <w:b/>
        <w:color w:val="000000"/>
        <w:sz w:val="16"/>
        <w:szCs w:val="16"/>
      </w:rPr>
      <w:t>BPN-T.271.1.</w:t>
    </w:r>
    <w:r w:rsidR="00E6521B">
      <w:rPr>
        <w:rFonts w:cs="Tahoma"/>
        <w:b/>
        <w:color w:val="000000"/>
        <w:sz w:val="16"/>
        <w:szCs w:val="16"/>
      </w:rPr>
      <w:t>198.2024</w:t>
    </w:r>
  </w:p>
  <w:p w14:paraId="56C56679" w14:textId="18C19CFF" w:rsidR="00902B34" w:rsidRPr="00086E6E" w:rsidRDefault="00E6521B" w:rsidP="00902B34">
    <w:pPr>
      <w:tabs>
        <w:tab w:val="center" w:pos="4536"/>
        <w:tab w:val="right" w:pos="9072"/>
      </w:tabs>
      <w:jc w:val="both"/>
      <w:rPr>
        <w:rFonts w:cs="Tahoma"/>
        <w:color w:val="000000"/>
        <w:sz w:val="16"/>
        <w:szCs w:val="16"/>
      </w:rPr>
    </w:pPr>
    <w:r>
      <w:rPr>
        <w:rFonts w:cs="Tahoma"/>
        <w:color w:val="000000"/>
        <w:sz w:val="16"/>
        <w:szCs w:val="16"/>
      </w:rPr>
      <w:t xml:space="preserve">Dostawa licencji na oprogramowania </w:t>
    </w:r>
    <w:proofErr w:type="spellStart"/>
    <w:r>
      <w:rPr>
        <w:rFonts w:cs="Tahoma"/>
        <w:color w:val="000000"/>
        <w:sz w:val="16"/>
        <w:szCs w:val="16"/>
      </w:rPr>
      <w:t>wirtualizacyjne</w:t>
    </w:r>
    <w:proofErr w:type="spellEnd"/>
    <w:r>
      <w:rPr>
        <w:rFonts w:cs="Tahoma"/>
        <w:color w:val="000000"/>
        <w:sz w:val="16"/>
        <w:szCs w:val="16"/>
      </w:rPr>
      <w:t xml:space="preserve"> </w:t>
    </w:r>
    <w:proofErr w:type="spellStart"/>
    <w:r>
      <w:rPr>
        <w:rFonts w:cs="Tahoma"/>
        <w:color w:val="000000"/>
        <w:sz w:val="16"/>
        <w:szCs w:val="16"/>
      </w:rPr>
      <w:t>VMware</w:t>
    </w:r>
    <w:proofErr w:type="spellEnd"/>
  </w:p>
  <w:bookmarkEnd w:id="1"/>
  <w:p w14:paraId="2D921B0E" w14:textId="26E1D1DA" w:rsidR="00A53495" w:rsidRPr="00902B34" w:rsidRDefault="00902B34" w:rsidP="00E6521B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7C7BA" wp14:editId="7FCED54C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170295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029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07816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85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BA221E"/>
    <w:multiLevelType w:val="multilevel"/>
    <w:tmpl w:val="2B9C7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255F9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5B1B2B"/>
    <w:multiLevelType w:val="hybridMultilevel"/>
    <w:tmpl w:val="D7D8F4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9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2" w15:restartNumberingAfterBreak="0">
    <w:nsid w:val="38ED0FFC"/>
    <w:multiLevelType w:val="hybridMultilevel"/>
    <w:tmpl w:val="E32E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4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6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7" w15:restartNumberingAfterBreak="0">
    <w:nsid w:val="44B106BC"/>
    <w:multiLevelType w:val="multilevel"/>
    <w:tmpl w:val="F260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0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2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016FC"/>
    <w:multiLevelType w:val="hybridMultilevel"/>
    <w:tmpl w:val="7C9848F2"/>
    <w:lvl w:ilvl="0" w:tplc="F2A2E6F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7CFF1FB8"/>
    <w:multiLevelType w:val="hybridMultilevel"/>
    <w:tmpl w:val="E292AE86"/>
    <w:lvl w:ilvl="0" w:tplc="CED441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0024733">
    <w:abstractNumId w:val="38"/>
  </w:num>
  <w:num w:numId="2" w16cid:durableId="2086609238">
    <w:abstractNumId w:val="29"/>
    <w:lvlOverride w:ilvl="0">
      <w:startOverride w:val="1"/>
    </w:lvlOverride>
  </w:num>
  <w:num w:numId="3" w16cid:durableId="797071937">
    <w:abstractNumId w:val="32"/>
  </w:num>
  <w:num w:numId="4" w16cid:durableId="50467021">
    <w:abstractNumId w:val="9"/>
  </w:num>
  <w:num w:numId="5" w16cid:durableId="244196071">
    <w:abstractNumId w:val="20"/>
  </w:num>
  <w:num w:numId="6" w16cid:durableId="2030522164">
    <w:abstractNumId w:val="24"/>
  </w:num>
  <w:num w:numId="7" w16cid:durableId="1222837056">
    <w:abstractNumId w:val="13"/>
    <w:lvlOverride w:ilvl="0">
      <w:startOverride w:val="37"/>
    </w:lvlOverride>
  </w:num>
  <w:num w:numId="8" w16cid:durableId="2013409644">
    <w:abstractNumId w:val="30"/>
  </w:num>
  <w:num w:numId="9" w16cid:durableId="2017415920">
    <w:abstractNumId w:val="19"/>
  </w:num>
  <w:num w:numId="10" w16cid:durableId="1085154900">
    <w:abstractNumId w:val="14"/>
  </w:num>
  <w:num w:numId="11" w16cid:durableId="1486892582">
    <w:abstractNumId w:val="36"/>
  </w:num>
  <w:num w:numId="12" w16cid:durableId="747773127">
    <w:abstractNumId w:val="7"/>
  </w:num>
  <w:num w:numId="13" w16cid:durableId="358824765">
    <w:abstractNumId w:val="11"/>
  </w:num>
  <w:num w:numId="14" w16cid:durableId="605115056">
    <w:abstractNumId w:val="17"/>
  </w:num>
  <w:num w:numId="15" w16cid:durableId="854923644">
    <w:abstractNumId w:val="37"/>
  </w:num>
  <w:num w:numId="16" w16cid:durableId="17903905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5"/>
  </w:num>
  <w:num w:numId="18" w16cid:durableId="1094663671">
    <w:abstractNumId w:val="35"/>
  </w:num>
  <w:num w:numId="19" w16cid:durableId="1374379485">
    <w:abstractNumId w:val="1"/>
  </w:num>
  <w:num w:numId="20" w16cid:durableId="2049528631">
    <w:abstractNumId w:val="10"/>
  </w:num>
  <w:num w:numId="21" w16cid:durableId="337539651">
    <w:abstractNumId w:val="28"/>
  </w:num>
  <w:num w:numId="22" w16cid:durableId="2028478288">
    <w:abstractNumId w:val="4"/>
  </w:num>
  <w:num w:numId="23" w16cid:durableId="853690108">
    <w:abstractNumId w:val="8"/>
  </w:num>
  <w:num w:numId="24" w16cid:durableId="1336108821">
    <w:abstractNumId w:val="33"/>
  </w:num>
  <w:num w:numId="25" w16cid:durableId="1871725582">
    <w:abstractNumId w:val="2"/>
  </w:num>
  <w:num w:numId="26" w16cid:durableId="931544707">
    <w:abstractNumId w:val="3"/>
  </w:num>
  <w:num w:numId="27" w16cid:durableId="1124811367">
    <w:abstractNumId w:val="16"/>
  </w:num>
  <w:num w:numId="28" w16cid:durableId="1564485780">
    <w:abstractNumId w:val="39"/>
  </w:num>
  <w:num w:numId="29" w16cid:durableId="1480459906">
    <w:abstractNumId w:val="12"/>
  </w:num>
  <w:num w:numId="30" w16cid:durableId="1428189890">
    <w:abstractNumId w:val="22"/>
  </w:num>
  <w:num w:numId="31" w16cid:durableId="1967391805">
    <w:abstractNumId w:val="27"/>
  </w:num>
  <w:num w:numId="32" w16cid:durableId="1645810909">
    <w:abstractNumId w:val="15"/>
  </w:num>
  <w:num w:numId="33" w16cid:durableId="19883129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2216C"/>
    <w:rsid w:val="00035663"/>
    <w:rsid w:val="0003749B"/>
    <w:rsid w:val="00042BC5"/>
    <w:rsid w:val="000526FE"/>
    <w:rsid w:val="00073170"/>
    <w:rsid w:val="0008393C"/>
    <w:rsid w:val="000E3516"/>
    <w:rsid w:val="000E39D8"/>
    <w:rsid w:val="00111B98"/>
    <w:rsid w:val="001149DA"/>
    <w:rsid w:val="00122CFE"/>
    <w:rsid w:val="00127153"/>
    <w:rsid w:val="00147763"/>
    <w:rsid w:val="00151099"/>
    <w:rsid w:val="0016676C"/>
    <w:rsid w:val="00166EDE"/>
    <w:rsid w:val="00197A93"/>
    <w:rsid w:val="001D6FCC"/>
    <w:rsid w:val="001E3200"/>
    <w:rsid w:val="0021784C"/>
    <w:rsid w:val="00231DB7"/>
    <w:rsid w:val="0023758E"/>
    <w:rsid w:val="00244B0B"/>
    <w:rsid w:val="002504EA"/>
    <w:rsid w:val="002550A7"/>
    <w:rsid w:val="002B24DF"/>
    <w:rsid w:val="002C6E79"/>
    <w:rsid w:val="002C7405"/>
    <w:rsid w:val="002E393A"/>
    <w:rsid w:val="002F1CFC"/>
    <w:rsid w:val="002F57C8"/>
    <w:rsid w:val="00356EE8"/>
    <w:rsid w:val="00373EFC"/>
    <w:rsid w:val="00392E19"/>
    <w:rsid w:val="003F5991"/>
    <w:rsid w:val="003F6BFF"/>
    <w:rsid w:val="004001F6"/>
    <w:rsid w:val="0041319E"/>
    <w:rsid w:val="00453D5A"/>
    <w:rsid w:val="004930D2"/>
    <w:rsid w:val="0050109B"/>
    <w:rsid w:val="00511C84"/>
    <w:rsid w:val="0055129E"/>
    <w:rsid w:val="00554BDC"/>
    <w:rsid w:val="0058392E"/>
    <w:rsid w:val="00583C05"/>
    <w:rsid w:val="005911F1"/>
    <w:rsid w:val="005A05D6"/>
    <w:rsid w:val="005A6009"/>
    <w:rsid w:val="005A6E13"/>
    <w:rsid w:val="006124C4"/>
    <w:rsid w:val="006848DD"/>
    <w:rsid w:val="006A5BE0"/>
    <w:rsid w:val="006C0FA0"/>
    <w:rsid w:val="006F18FB"/>
    <w:rsid w:val="00723C43"/>
    <w:rsid w:val="00727DBB"/>
    <w:rsid w:val="00742234"/>
    <w:rsid w:val="00753808"/>
    <w:rsid w:val="00760627"/>
    <w:rsid w:val="007C2D0A"/>
    <w:rsid w:val="007D5C2A"/>
    <w:rsid w:val="007F7467"/>
    <w:rsid w:val="007F7E20"/>
    <w:rsid w:val="00824B7F"/>
    <w:rsid w:val="0084483C"/>
    <w:rsid w:val="00860B2C"/>
    <w:rsid w:val="00862BEE"/>
    <w:rsid w:val="00863E63"/>
    <w:rsid w:val="00884F06"/>
    <w:rsid w:val="0089788E"/>
    <w:rsid w:val="008A4000"/>
    <w:rsid w:val="008B49AF"/>
    <w:rsid w:val="008C1F2A"/>
    <w:rsid w:val="008D31EE"/>
    <w:rsid w:val="008E1EAF"/>
    <w:rsid w:val="008E2938"/>
    <w:rsid w:val="00902B34"/>
    <w:rsid w:val="00913832"/>
    <w:rsid w:val="00916B78"/>
    <w:rsid w:val="009452F5"/>
    <w:rsid w:val="00952710"/>
    <w:rsid w:val="009609A1"/>
    <w:rsid w:val="009745D4"/>
    <w:rsid w:val="00980D60"/>
    <w:rsid w:val="00983162"/>
    <w:rsid w:val="00987B17"/>
    <w:rsid w:val="009A0447"/>
    <w:rsid w:val="009A50BA"/>
    <w:rsid w:val="009B04A9"/>
    <w:rsid w:val="009B2089"/>
    <w:rsid w:val="009B6DB6"/>
    <w:rsid w:val="009C0CF7"/>
    <w:rsid w:val="009E5208"/>
    <w:rsid w:val="00A00E69"/>
    <w:rsid w:val="00A3295D"/>
    <w:rsid w:val="00A40263"/>
    <w:rsid w:val="00A53495"/>
    <w:rsid w:val="00AA3AAC"/>
    <w:rsid w:val="00AB1EF1"/>
    <w:rsid w:val="00AC08AC"/>
    <w:rsid w:val="00AE7650"/>
    <w:rsid w:val="00AF0EEB"/>
    <w:rsid w:val="00AF1FB8"/>
    <w:rsid w:val="00B14066"/>
    <w:rsid w:val="00B41381"/>
    <w:rsid w:val="00B548D8"/>
    <w:rsid w:val="00B55A70"/>
    <w:rsid w:val="00B83F93"/>
    <w:rsid w:val="00BA3A95"/>
    <w:rsid w:val="00BE3850"/>
    <w:rsid w:val="00BE6AFC"/>
    <w:rsid w:val="00BF5F69"/>
    <w:rsid w:val="00C254AD"/>
    <w:rsid w:val="00C37F25"/>
    <w:rsid w:val="00C4713B"/>
    <w:rsid w:val="00C86F37"/>
    <w:rsid w:val="00CA5AF2"/>
    <w:rsid w:val="00CA6419"/>
    <w:rsid w:val="00CC236A"/>
    <w:rsid w:val="00CD586B"/>
    <w:rsid w:val="00CE4EF4"/>
    <w:rsid w:val="00CE6602"/>
    <w:rsid w:val="00CF0FCC"/>
    <w:rsid w:val="00CF5549"/>
    <w:rsid w:val="00D21B82"/>
    <w:rsid w:val="00D40A5F"/>
    <w:rsid w:val="00D53578"/>
    <w:rsid w:val="00DA4C92"/>
    <w:rsid w:val="00DB706B"/>
    <w:rsid w:val="00DC63CE"/>
    <w:rsid w:val="00DD13B7"/>
    <w:rsid w:val="00DE1D24"/>
    <w:rsid w:val="00E1590C"/>
    <w:rsid w:val="00E30DC7"/>
    <w:rsid w:val="00E44AC7"/>
    <w:rsid w:val="00E61FCB"/>
    <w:rsid w:val="00E6521B"/>
    <w:rsid w:val="00E72639"/>
    <w:rsid w:val="00E96382"/>
    <w:rsid w:val="00EC17DA"/>
    <w:rsid w:val="00F01361"/>
    <w:rsid w:val="00F1587D"/>
    <w:rsid w:val="00F70ED5"/>
    <w:rsid w:val="00FB089E"/>
    <w:rsid w:val="00FB641C"/>
    <w:rsid w:val="00FC0847"/>
    <w:rsid w:val="00FE5219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Numerowanie,Akapit z listą BS,Kolorowa lista — akcent 11,CW_Lista,L1,Akapit z listą5,T_SZ_List Paragraph,normalny tekst,Nagłowek 3,Preambuła,Dot pt,F5 List Paragraph,Recommendation,List Paragraph11,lp1,maz_wyliczenie"/>
    <w:basedOn w:val="Normalny"/>
    <w:link w:val="AkapitzlistZnak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511C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C8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T_SZ_List Paragraph Znak,normalny tekst Znak,Nagłowek 3 Znak,Preambuła Znak,Dot pt Znak,F5 List Paragraph Znak"/>
    <w:link w:val="Akapitzlist"/>
    <w:qFormat/>
    <w:locked/>
    <w:rsid w:val="00392E1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allto:+48%20534%20653%20001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k.kaminski@bpnt.bialysto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8A022185AB4EA694265828286D00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076E-B080-44A4-9BA2-ADF0CCD2CAD6}"/>
      </w:docPartPr>
      <w:docPartBody>
        <w:p w:rsidR="00637421" w:rsidRDefault="003711E1" w:rsidP="003711E1">
          <w:pPr>
            <w:pStyle w:val="538A022185AB4EA694265828286D00D8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254A8"/>
    <w:rsid w:val="00035ADF"/>
    <w:rsid w:val="0015727D"/>
    <w:rsid w:val="001D6FCC"/>
    <w:rsid w:val="0029558B"/>
    <w:rsid w:val="003013BE"/>
    <w:rsid w:val="0034163D"/>
    <w:rsid w:val="003711E1"/>
    <w:rsid w:val="003D0E50"/>
    <w:rsid w:val="0040489F"/>
    <w:rsid w:val="00446059"/>
    <w:rsid w:val="004A63B4"/>
    <w:rsid w:val="0056556E"/>
    <w:rsid w:val="0059516B"/>
    <w:rsid w:val="005D3593"/>
    <w:rsid w:val="00637421"/>
    <w:rsid w:val="006A702A"/>
    <w:rsid w:val="006E3EDD"/>
    <w:rsid w:val="0070151C"/>
    <w:rsid w:val="00707EF8"/>
    <w:rsid w:val="007509CF"/>
    <w:rsid w:val="00762CCF"/>
    <w:rsid w:val="00825863"/>
    <w:rsid w:val="00832B1D"/>
    <w:rsid w:val="00881877"/>
    <w:rsid w:val="008A07EC"/>
    <w:rsid w:val="00980D60"/>
    <w:rsid w:val="00983162"/>
    <w:rsid w:val="009D2740"/>
    <w:rsid w:val="009F56D7"/>
    <w:rsid w:val="00A40263"/>
    <w:rsid w:val="00A80210"/>
    <w:rsid w:val="00AA6BDE"/>
    <w:rsid w:val="00AE0C13"/>
    <w:rsid w:val="00B32E9B"/>
    <w:rsid w:val="00B548D8"/>
    <w:rsid w:val="00B87BBC"/>
    <w:rsid w:val="00BE177E"/>
    <w:rsid w:val="00C6727B"/>
    <w:rsid w:val="00CD5049"/>
    <w:rsid w:val="00D36339"/>
    <w:rsid w:val="00D437AC"/>
    <w:rsid w:val="00D5294D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  <w:style w:type="paragraph" w:customStyle="1" w:styleId="538A022185AB4EA694265828286D00D8">
    <w:name w:val="538A022185AB4EA694265828286D00D8"/>
    <w:rsid w:val="0037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C3334-1F03-4A18-A723-CFA01F712EB2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1240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BPN-T.271.1.011201.2022 - OGŁOSZENIE O ZAMÓWIENIU.docx</vt:lpstr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BPN-T.271.1.198.2024 - OGŁOSZENIE O ZAMÓWIENIU.docx</dc:title>
  <dc:subject/>
  <dc:creator>PKot</dc:creator>
  <cp:keywords/>
  <dc:description/>
  <cp:lastModifiedBy>Paulina Kot</cp:lastModifiedBy>
  <cp:revision>8</cp:revision>
  <cp:lastPrinted>2022-10-17T08:30:00Z</cp:lastPrinted>
  <dcterms:created xsi:type="dcterms:W3CDTF">2024-10-02T08:50:00Z</dcterms:created>
  <dcterms:modified xsi:type="dcterms:W3CDTF">2024-10-07T06:44:00Z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